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F1" w:rsidRDefault="00963AF1" w:rsidP="00963AF1">
      <w:pPr>
        <w:pStyle w:val="a3"/>
        <w:spacing w:after="0"/>
        <w:ind w:left="0"/>
        <w:jc w:val="center"/>
        <w:rPr>
          <w:b/>
          <w:sz w:val="28"/>
        </w:rPr>
      </w:pPr>
      <w:r>
        <w:rPr>
          <w:b/>
          <w:sz w:val="28"/>
        </w:rPr>
        <w:t xml:space="preserve">Тема 7.   </w:t>
      </w:r>
      <w:r w:rsidRPr="00963AF1">
        <w:rPr>
          <w:b/>
          <w:sz w:val="28"/>
        </w:rPr>
        <w:t>Финансовая система Великобритании</w:t>
      </w:r>
    </w:p>
    <w:p w:rsidR="00963AF1" w:rsidRDefault="00963AF1" w:rsidP="00963AF1">
      <w:pPr>
        <w:pStyle w:val="a3"/>
        <w:spacing w:after="0"/>
        <w:ind w:left="0"/>
        <w:jc w:val="center"/>
        <w:rPr>
          <w:bCs/>
          <w:sz w:val="28"/>
        </w:rPr>
      </w:pPr>
    </w:p>
    <w:p w:rsidR="00963AF1" w:rsidRDefault="00963AF1" w:rsidP="00963AF1">
      <w:pPr>
        <w:pStyle w:val="a3"/>
        <w:spacing w:after="0"/>
        <w:ind w:left="0" w:firstLine="567"/>
        <w:jc w:val="both"/>
        <w:rPr>
          <w:iCs/>
          <w:sz w:val="28"/>
        </w:rPr>
      </w:pPr>
      <w:r>
        <w:rPr>
          <w:b/>
          <w:bCs/>
          <w:iCs/>
          <w:sz w:val="28"/>
        </w:rPr>
        <w:t xml:space="preserve">Цель: </w:t>
      </w:r>
      <w:r>
        <w:rPr>
          <w:iCs/>
          <w:sz w:val="28"/>
        </w:rPr>
        <w:t>изучить финансовую систему, б</w:t>
      </w:r>
      <w:r>
        <w:rPr>
          <w:bCs/>
          <w:sz w:val="28"/>
        </w:rPr>
        <w:t>юджетный процесс в Великобритании</w:t>
      </w:r>
      <w:r>
        <w:rPr>
          <w:iCs/>
          <w:sz w:val="28"/>
        </w:rPr>
        <w:t>, бюджетный дефицит и государственный долг</w:t>
      </w:r>
    </w:p>
    <w:p w:rsidR="00963AF1" w:rsidRDefault="00963AF1" w:rsidP="00963AF1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  <w:r>
        <w:rPr>
          <w:b/>
          <w:bCs/>
          <w:iCs/>
          <w:sz w:val="28"/>
        </w:rPr>
        <w:t>План:</w:t>
      </w:r>
    </w:p>
    <w:p w:rsidR="00963AF1" w:rsidRDefault="00963AF1" w:rsidP="00963AF1">
      <w:pPr>
        <w:pStyle w:val="a3"/>
        <w:spacing w:after="0"/>
        <w:ind w:left="0" w:firstLine="567"/>
        <w:jc w:val="both"/>
        <w:rPr>
          <w:sz w:val="28"/>
        </w:rPr>
      </w:pPr>
      <w:r>
        <w:rPr>
          <w:sz w:val="28"/>
          <w:lang w:eastAsia="ar-SA"/>
        </w:rPr>
        <w:t>1 С</w:t>
      </w:r>
      <w:r>
        <w:rPr>
          <w:sz w:val="28"/>
        </w:rPr>
        <w:t>оциально-экономическая характеристика Великобритании</w:t>
      </w:r>
    </w:p>
    <w:p w:rsidR="00963AF1" w:rsidRDefault="00963AF1" w:rsidP="00963AF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bCs/>
          <w:sz w:val="28"/>
        </w:rPr>
        <w:t>2 Состав государственной финансовой системы Великобрит</w:t>
      </w:r>
      <w:r>
        <w:rPr>
          <w:bCs/>
          <w:sz w:val="28"/>
        </w:rPr>
        <w:t>а</w:t>
      </w:r>
      <w:r>
        <w:rPr>
          <w:bCs/>
          <w:sz w:val="28"/>
        </w:rPr>
        <w:t>нии</w:t>
      </w:r>
    </w:p>
    <w:p w:rsidR="00963AF1" w:rsidRDefault="00963AF1" w:rsidP="00963AF1">
      <w:pPr>
        <w:pStyle w:val="a3"/>
        <w:spacing w:after="0"/>
        <w:ind w:left="0" w:firstLine="567"/>
        <w:jc w:val="both"/>
        <w:rPr>
          <w:bCs/>
          <w:sz w:val="28"/>
        </w:rPr>
      </w:pPr>
      <w:r>
        <w:rPr>
          <w:bCs/>
          <w:sz w:val="28"/>
        </w:rPr>
        <w:t>3 Бюджетный процесс в Великобритании. Доходы бюджетной системы и расходы бюджетов</w:t>
      </w:r>
    </w:p>
    <w:p w:rsidR="00963AF1" w:rsidRDefault="00963AF1" w:rsidP="00963AF1">
      <w:pPr>
        <w:pStyle w:val="a3"/>
        <w:spacing w:after="0"/>
        <w:ind w:left="0" w:firstLine="567"/>
        <w:jc w:val="both"/>
        <w:rPr>
          <w:sz w:val="28"/>
          <w:lang w:eastAsia="ar-SA"/>
        </w:rPr>
      </w:pPr>
      <w:r>
        <w:rPr>
          <w:sz w:val="28"/>
          <w:lang w:eastAsia="ar-SA"/>
        </w:rPr>
        <w:t>4 Бюджетный дефицит и государственный долг</w:t>
      </w:r>
    </w:p>
    <w:p w:rsidR="00963AF1" w:rsidRDefault="00963AF1" w:rsidP="00963AF1">
      <w:pPr>
        <w:pStyle w:val="a3"/>
        <w:spacing w:after="0"/>
        <w:ind w:left="0" w:firstLine="567"/>
        <w:jc w:val="both"/>
        <w:rPr>
          <w:b/>
          <w:bCs/>
          <w:iCs/>
          <w:sz w:val="28"/>
        </w:rPr>
      </w:pPr>
    </w:p>
    <w:p w:rsidR="00963AF1" w:rsidRDefault="00963AF1" w:rsidP="00963AF1">
      <w:pPr>
        <w:pStyle w:val="a3"/>
        <w:spacing w:after="0"/>
        <w:ind w:left="0"/>
        <w:jc w:val="center"/>
        <w:rPr>
          <w:bCs/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  <w:lang w:eastAsia="ar-SA"/>
        </w:rPr>
        <w:t>1 С</w:t>
      </w:r>
      <w:r>
        <w:rPr>
          <w:b/>
          <w:bCs/>
          <w:sz w:val="28"/>
        </w:rPr>
        <w:t>оциально-экономическая характеристика Великобритании</w:t>
      </w:r>
    </w:p>
    <w:p w:rsidR="00963AF1" w:rsidRDefault="00963AF1" w:rsidP="00963AF1">
      <w:pPr>
        <w:pStyle w:val="3"/>
        <w:widowControl/>
      </w:pPr>
      <w:r>
        <w:t xml:space="preserve">Официальное название Великобритании — </w:t>
      </w:r>
      <w:r>
        <w:rPr>
          <w:i/>
          <w:iCs/>
        </w:rPr>
        <w:t>Соединенное Кор</w:t>
      </w:r>
      <w:r>
        <w:rPr>
          <w:i/>
          <w:iCs/>
        </w:rPr>
        <w:t>о</w:t>
      </w:r>
      <w:r>
        <w:rPr>
          <w:i/>
          <w:iCs/>
        </w:rPr>
        <w:t xml:space="preserve">левство Великобритании и Северной Ирландии </w:t>
      </w:r>
      <w:r>
        <w:t>(площадь 244820 км</w:t>
      </w:r>
      <w:proofErr w:type="gramStart"/>
      <w:r>
        <w:rPr>
          <w:vertAlign w:val="superscript"/>
        </w:rPr>
        <w:t>2</w:t>
      </w:r>
      <w:proofErr w:type="gramEnd"/>
      <w:r>
        <w:t>). В административно-территориальном отношении Великобритания делится на Англию, Уэльс, Шотландию и Северную Ирландию. После реформы местных органов власти стала дейс</w:t>
      </w:r>
      <w:r>
        <w:t>т</w:t>
      </w:r>
      <w:r>
        <w:t xml:space="preserve">вовать </w:t>
      </w:r>
      <w:r>
        <w:rPr>
          <w:i/>
          <w:iCs/>
        </w:rPr>
        <w:t>двухзвенная система управления (56 графств и 482 округа).</w:t>
      </w:r>
      <w:r>
        <w:t xml:space="preserve"> </w:t>
      </w:r>
      <w:r>
        <w:rPr>
          <w:i/>
          <w:iCs/>
        </w:rPr>
        <w:t xml:space="preserve">Государственное устройство — </w:t>
      </w:r>
      <w:r>
        <w:t>парламентская монархия.</w:t>
      </w:r>
      <w:r>
        <w:rPr>
          <w:i/>
          <w:iCs/>
        </w:rPr>
        <w:t xml:space="preserve"> </w:t>
      </w:r>
      <w:r>
        <w:t>Дене</w:t>
      </w:r>
      <w:r>
        <w:t>ж</w:t>
      </w:r>
      <w:r>
        <w:t xml:space="preserve">ная единица: </w:t>
      </w:r>
      <w:r>
        <w:rPr>
          <w:i/>
          <w:iCs/>
        </w:rPr>
        <w:t xml:space="preserve">фунт стерлингов, </w:t>
      </w:r>
      <w:r>
        <w:t>равный 100 пенсам. В таблице 1 приведены осно</w:t>
      </w:r>
      <w:r>
        <w:t>в</w:t>
      </w:r>
      <w:r>
        <w:t>ные социально-экономические показатели развития Великобрит</w:t>
      </w:r>
      <w:r>
        <w:t>а</w:t>
      </w:r>
      <w:r>
        <w:t>нии.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1 - </w:t>
      </w:r>
      <w:r>
        <w:rPr>
          <w:bCs/>
          <w:sz w:val="28"/>
          <w:szCs w:val="18"/>
        </w:rPr>
        <w:t>Экономика и уровень жизни насел</w:t>
      </w:r>
      <w:r>
        <w:rPr>
          <w:bCs/>
          <w:sz w:val="28"/>
          <w:szCs w:val="18"/>
        </w:rPr>
        <w:t>е</w:t>
      </w:r>
      <w:r>
        <w:rPr>
          <w:bCs/>
          <w:sz w:val="28"/>
          <w:szCs w:val="18"/>
        </w:rPr>
        <w:t>ния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3780"/>
      </w:tblGrid>
      <w:tr w:rsidR="00963AF1" w:rsidTr="00887FA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Показатель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Количество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ВВП, </w:t>
            </w:r>
            <w:proofErr w:type="spellStart"/>
            <w:proofErr w:type="gramStart"/>
            <w:r>
              <w:rPr>
                <w:szCs w:val="20"/>
              </w:rPr>
              <w:t>трлн</w:t>
            </w:r>
            <w:proofErr w:type="spellEnd"/>
            <w:proofErr w:type="gramEnd"/>
            <w:r>
              <w:rPr>
                <w:szCs w:val="20"/>
              </w:rPr>
              <w:t xml:space="preserve"> ф.ст.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1,11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Темпы роста ВВП,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2,7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Уровень инфляции,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Уровень безработицы,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Импорт, </w:t>
            </w:r>
            <w:proofErr w:type="spellStart"/>
            <w:proofErr w:type="gramStart"/>
            <w:r>
              <w:rPr>
                <w:szCs w:val="20"/>
              </w:rPr>
              <w:t>млрд</w:t>
            </w:r>
            <w:proofErr w:type="spellEnd"/>
            <w:proofErr w:type="gramEnd"/>
            <w:r>
              <w:rPr>
                <w:szCs w:val="20"/>
              </w:rPr>
              <w:t xml:space="preserve"> ф.ст.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229,3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Экспорт, </w:t>
            </w:r>
            <w:proofErr w:type="spellStart"/>
            <w:proofErr w:type="gramStart"/>
            <w:r>
              <w:rPr>
                <w:szCs w:val="20"/>
              </w:rPr>
              <w:t>млрд</w:t>
            </w:r>
            <w:proofErr w:type="spellEnd"/>
            <w:proofErr w:type="gramEnd"/>
            <w:r>
              <w:rPr>
                <w:szCs w:val="20"/>
              </w:rPr>
              <w:t xml:space="preserve"> ф.ст.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171,9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Структура хозяйства: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сельское хозяйство, </w:t>
            </w:r>
            <w:r>
              <w:rPr>
                <w:iCs/>
                <w:szCs w:val="20"/>
              </w:rPr>
              <w:t>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 xml:space="preserve">1 </w:t>
            </w:r>
            <w:r>
              <w:rPr>
                <w:bCs/>
                <w:szCs w:val="20"/>
              </w:rPr>
              <w:t>ВВП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промышленность,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 xml:space="preserve">22 </w:t>
            </w:r>
            <w:r>
              <w:rPr>
                <w:bCs/>
                <w:szCs w:val="20"/>
              </w:rPr>
              <w:t>ВВП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сфера услуг,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 xml:space="preserve">61 </w:t>
            </w:r>
            <w:r>
              <w:rPr>
                <w:bCs/>
                <w:szCs w:val="20"/>
              </w:rPr>
              <w:t>ВВП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Транспорт,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 xml:space="preserve">10 </w:t>
            </w:r>
            <w:r>
              <w:rPr>
                <w:bCs/>
                <w:szCs w:val="20"/>
              </w:rPr>
              <w:t>ВВП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автомобильные дор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ги, </w:t>
            </w:r>
            <w:proofErr w:type="gramStart"/>
            <w:r>
              <w:rPr>
                <w:szCs w:val="20"/>
              </w:rPr>
              <w:t>км</w:t>
            </w:r>
            <w:proofErr w:type="gramEnd"/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366477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железные дороги, </w:t>
            </w:r>
            <w:proofErr w:type="gramStart"/>
            <w:r>
              <w:rPr>
                <w:szCs w:val="20"/>
              </w:rPr>
              <w:t>км</w:t>
            </w:r>
            <w:proofErr w:type="gramEnd"/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37847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Строительство,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 ВВП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Уровень неграмотн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сти, %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</w:t>
            </w:r>
          </w:p>
        </w:tc>
      </w:tr>
    </w:tbl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Ведущим сектором британской экономики</w:t>
      </w:r>
      <w:r>
        <w:rPr>
          <w:sz w:val="28"/>
          <w:szCs w:val="22"/>
        </w:rPr>
        <w:t xml:space="preserve"> является сфера услуг. Лидирующее положение в ней занимает финансовая составляющая, определя</w:t>
      </w:r>
      <w:r>
        <w:rPr>
          <w:sz w:val="28"/>
          <w:szCs w:val="22"/>
        </w:rPr>
        <w:t>ю</w:t>
      </w:r>
      <w:r>
        <w:rPr>
          <w:sz w:val="28"/>
          <w:szCs w:val="22"/>
        </w:rPr>
        <w:t>щая специализацию страны в системе международных экономических отн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шений. </w:t>
      </w:r>
      <w:r>
        <w:rPr>
          <w:i/>
          <w:iCs/>
          <w:sz w:val="28"/>
          <w:szCs w:val="22"/>
        </w:rPr>
        <w:t>Доля сектора финансовых услуг</w:t>
      </w:r>
      <w:r>
        <w:rPr>
          <w:sz w:val="28"/>
          <w:szCs w:val="22"/>
        </w:rPr>
        <w:t xml:space="preserve"> в В</w:t>
      </w:r>
      <w:proofErr w:type="gramStart"/>
      <w:r>
        <w:rPr>
          <w:sz w:val="28"/>
          <w:szCs w:val="22"/>
        </w:rPr>
        <w:t>ВП стр</w:t>
      </w:r>
      <w:proofErr w:type="gramEnd"/>
      <w:r>
        <w:rPr>
          <w:sz w:val="28"/>
          <w:szCs w:val="22"/>
        </w:rPr>
        <w:t xml:space="preserve">аны </w:t>
      </w:r>
      <w:r>
        <w:rPr>
          <w:sz w:val="28"/>
          <w:szCs w:val="22"/>
        </w:rPr>
        <w:lastRenderedPageBreak/>
        <w:t>составляет 5%. По своим размерам он зан</w:t>
      </w:r>
      <w:r>
        <w:rPr>
          <w:sz w:val="28"/>
          <w:szCs w:val="22"/>
        </w:rPr>
        <w:t>и</w:t>
      </w:r>
      <w:r>
        <w:rPr>
          <w:sz w:val="28"/>
          <w:szCs w:val="22"/>
        </w:rPr>
        <w:t>мает третье место в мире после США и Японии.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Промышленность является 2</w:t>
      </w:r>
      <w:r>
        <w:rPr>
          <w:sz w:val="28"/>
          <w:szCs w:val="22"/>
        </w:rPr>
        <w:t xml:space="preserve"> по значимости отраслью британского хозяйства, составляя 22% ВВП, далее следуют </w:t>
      </w:r>
      <w:r>
        <w:rPr>
          <w:i/>
          <w:iCs/>
          <w:sz w:val="28"/>
          <w:szCs w:val="22"/>
        </w:rPr>
        <w:t xml:space="preserve">транспорт </w:t>
      </w:r>
      <w:r>
        <w:rPr>
          <w:sz w:val="28"/>
          <w:szCs w:val="22"/>
        </w:rPr>
        <w:t xml:space="preserve">- 10% и </w:t>
      </w:r>
      <w:r>
        <w:rPr>
          <w:i/>
          <w:iCs/>
          <w:sz w:val="28"/>
          <w:szCs w:val="22"/>
        </w:rPr>
        <w:t>строительс</w:t>
      </w:r>
      <w:r>
        <w:rPr>
          <w:i/>
          <w:iCs/>
          <w:sz w:val="28"/>
          <w:szCs w:val="22"/>
        </w:rPr>
        <w:t>т</w:t>
      </w:r>
      <w:r>
        <w:rPr>
          <w:i/>
          <w:iCs/>
          <w:sz w:val="28"/>
          <w:szCs w:val="22"/>
        </w:rPr>
        <w:t>во</w:t>
      </w:r>
      <w:r>
        <w:rPr>
          <w:sz w:val="28"/>
          <w:szCs w:val="22"/>
        </w:rPr>
        <w:t xml:space="preserve"> - 5%. В структуре промышленности Великобритании преобладает </w:t>
      </w:r>
      <w:r>
        <w:rPr>
          <w:i/>
          <w:iCs/>
          <w:sz w:val="28"/>
          <w:szCs w:val="22"/>
        </w:rPr>
        <w:t>обрабат</w:t>
      </w:r>
      <w:r>
        <w:rPr>
          <w:i/>
          <w:iCs/>
          <w:sz w:val="28"/>
          <w:szCs w:val="22"/>
        </w:rPr>
        <w:t>ы</w:t>
      </w:r>
      <w:r>
        <w:rPr>
          <w:i/>
          <w:iCs/>
          <w:sz w:val="28"/>
          <w:szCs w:val="22"/>
        </w:rPr>
        <w:t>вающая отрасль</w:t>
      </w:r>
      <w:r>
        <w:rPr>
          <w:sz w:val="28"/>
          <w:szCs w:val="22"/>
        </w:rPr>
        <w:t xml:space="preserve"> (79%), далее идут </w:t>
      </w:r>
      <w:r>
        <w:rPr>
          <w:i/>
          <w:iCs/>
          <w:sz w:val="28"/>
          <w:szCs w:val="22"/>
        </w:rPr>
        <w:t>добывающая промышленность</w:t>
      </w:r>
      <w:r>
        <w:rPr>
          <w:sz w:val="28"/>
          <w:szCs w:val="22"/>
        </w:rPr>
        <w:t xml:space="preserve"> (12%), в т.ч. </w:t>
      </w:r>
      <w:r>
        <w:rPr>
          <w:i/>
          <w:iCs/>
          <w:sz w:val="28"/>
          <w:szCs w:val="22"/>
        </w:rPr>
        <w:t>нефтегазодобывающая</w:t>
      </w:r>
      <w:r>
        <w:rPr>
          <w:sz w:val="28"/>
          <w:szCs w:val="22"/>
        </w:rPr>
        <w:t xml:space="preserve"> (11%), и </w:t>
      </w:r>
      <w:proofErr w:type="spellStart"/>
      <w:r>
        <w:rPr>
          <w:sz w:val="28"/>
          <w:szCs w:val="22"/>
        </w:rPr>
        <w:t>электр</w:t>
      </w:r>
      <w:proofErr w:type="gramStart"/>
      <w:r>
        <w:rPr>
          <w:sz w:val="28"/>
          <w:szCs w:val="22"/>
        </w:rPr>
        <w:t>о</w:t>
      </w:r>
      <w:proofErr w:type="spellEnd"/>
      <w:r>
        <w:rPr>
          <w:sz w:val="28"/>
          <w:szCs w:val="22"/>
        </w:rPr>
        <w:t>-</w:t>
      </w:r>
      <w:proofErr w:type="gramEnd"/>
      <w:r>
        <w:rPr>
          <w:sz w:val="28"/>
          <w:szCs w:val="22"/>
        </w:rPr>
        <w:t xml:space="preserve">, </w:t>
      </w:r>
      <w:proofErr w:type="spellStart"/>
      <w:r>
        <w:rPr>
          <w:sz w:val="28"/>
          <w:szCs w:val="22"/>
        </w:rPr>
        <w:t>водо</w:t>
      </w:r>
      <w:proofErr w:type="spellEnd"/>
      <w:r>
        <w:rPr>
          <w:sz w:val="28"/>
          <w:szCs w:val="22"/>
        </w:rPr>
        <w:t>- и газоснабжение (10%). Эк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номика Великобритании характеризуется относительной </w:t>
      </w:r>
      <w:r>
        <w:rPr>
          <w:i/>
          <w:iCs/>
          <w:sz w:val="28"/>
          <w:szCs w:val="22"/>
        </w:rPr>
        <w:t>стабильностью</w:t>
      </w:r>
      <w:r>
        <w:rPr>
          <w:sz w:val="28"/>
          <w:szCs w:val="22"/>
        </w:rPr>
        <w:t>. С</w:t>
      </w:r>
      <w:r>
        <w:rPr>
          <w:sz w:val="28"/>
          <w:szCs w:val="22"/>
        </w:rPr>
        <w:t>о</w:t>
      </w:r>
      <w:r>
        <w:rPr>
          <w:sz w:val="28"/>
          <w:szCs w:val="22"/>
        </w:rPr>
        <w:t>храняется тенденция роста британского производс</w:t>
      </w:r>
      <w:r>
        <w:rPr>
          <w:sz w:val="28"/>
          <w:szCs w:val="22"/>
        </w:rPr>
        <w:t>т</w:t>
      </w:r>
      <w:r>
        <w:rPr>
          <w:sz w:val="28"/>
          <w:szCs w:val="22"/>
        </w:rPr>
        <w:t>ва (таблица 2).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8"/>
          <w:szCs w:val="18"/>
        </w:rPr>
      </w:pPr>
      <w:r>
        <w:rPr>
          <w:sz w:val="28"/>
          <w:szCs w:val="22"/>
        </w:rPr>
        <w:t xml:space="preserve">Таблица 2 - </w:t>
      </w:r>
      <w:r>
        <w:rPr>
          <w:bCs/>
          <w:sz w:val="28"/>
          <w:szCs w:val="18"/>
        </w:rPr>
        <w:t>Динамика основных показателей экономики Великобрит</w:t>
      </w:r>
      <w:r>
        <w:rPr>
          <w:bCs/>
          <w:sz w:val="28"/>
          <w:szCs w:val="18"/>
        </w:rPr>
        <w:t>а</w:t>
      </w:r>
      <w:r>
        <w:rPr>
          <w:bCs/>
          <w:sz w:val="28"/>
          <w:szCs w:val="18"/>
        </w:rPr>
        <w:t>нии,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5"/>
        <w:gridCol w:w="1588"/>
        <w:gridCol w:w="1588"/>
      </w:tblGrid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Показатель</w:t>
            </w:r>
          </w:p>
        </w:tc>
        <w:tc>
          <w:tcPr>
            <w:tcW w:w="1616" w:type="dxa"/>
          </w:tcPr>
          <w:p w:rsidR="00963AF1" w:rsidRDefault="00963AF1" w:rsidP="00887FA5">
            <w:pPr>
              <w:autoSpaceDE w:val="0"/>
              <w:autoSpaceDN w:val="0"/>
              <w:adjustRightInd w:val="0"/>
              <w:jc w:val="center"/>
            </w:pPr>
            <w:r>
              <w:t>2003г.</w:t>
            </w:r>
          </w:p>
        </w:tc>
        <w:tc>
          <w:tcPr>
            <w:tcW w:w="1616" w:type="dxa"/>
          </w:tcPr>
          <w:p w:rsidR="00963AF1" w:rsidRDefault="00963AF1" w:rsidP="00887FA5">
            <w:pPr>
              <w:autoSpaceDE w:val="0"/>
              <w:autoSpaceDN w:val="0"/>
              <w:adjustRightInd w:val="0"/>
              <w:jc w:val="center"/>
            </w:pPr>
            <w:r>
              <w:t>2007г.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ВВП в постоянных ценах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18"/>
              </w:rPr>
              <w:t>2,2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3,1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Личное потребление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18"/>
              </w:rPr>
              <w:t>2,3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3,3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Валовые инвестиции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6,3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6,1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Экспорт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0,9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18"/>
              </w:rPr>
              <w:t>2,0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pStyle w:val="6"/>
              <w:keepNext w:val="0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Импорт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1,8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4,6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Объем выпуска продукции в сфере услуг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20"/>
              </w:rPr>
              <w:t>2,5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Деловые и финансовые услуги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3,6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5,1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Строительство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20"/>
              </w:rPr>
              <w:t>5,2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Cs w:val="18"/>
              </w:rPr>
            </w:pPr>
            <w:r>
              <w:rPr>
                <w:bCs/>
                <w:szCs w:val="18"/>
              </w:rPr>
              <w:t>3,7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Сельское хозяйство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-2,6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18"/>
              </w:rPr>
              <w:t>0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c>
          <w:tcPr>
            <w:tcW w:w="6564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>Объем производства в промышленности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20"/>
              </w:rPr>
              <w:t>0,2</w:t>
            </w:r>
          </w:p>
        </w:tc>
        <w:tc>
          <w:tcPr>
            <w:tcW w:w="1616" w:type="dxa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bCs/>
                <w:szCs w:val="20"/>
              </w:rPr>
              <w:t>0,3</w:t>
            </w:r>
          </w:p>
        </w:tc>
      </w:tr>
    </w:tbl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both"/>
        <w:rPr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В рамках ЕС Великобритания стремится к более полной реализации Ма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стрихтского и Амстердамского соглашений, предусматривающих создание </w:t>
      </w:r>
      <w:r>
        <w:rPr>
          <w:i/>
          <w:iCs/>
          <w:sz w:val="28"/>
          <w:szCs w:val="22"/>
        </w:rPr>
        <w:t>единого европейского рынка</w:t>
      </w:r>
      <w:r>
        <w:rPr>
          <w:sz w:val="28"/>
          <w:szCs w:val="22"/>
        </w:rPr>
        <w:t>. По прогнозам большинства британских эконом</w:t>
      </w:r>
      <w:r>
        <w:rPr>
          <w:sz w:val="28"/>
          <w:szCs w:val="22"/>
        </w:rPr>
        <w:t>и</w:t>
      </w:r>
      <w:r>
        <w:rPr>
          <w:sz w:val="28"/>
          <w:szCs w:val="22"/>
        </w:rPr>
        <w:t>стов, проводимая правительством Великобритании социально-экономическая пол</w:t>
      </w:r>
      <w:r>
        <w:rPr>
          <w:sz w:val="28"/>
          <w:szCs w:val="22"/>
        </w:rPr>
        <w:t>и</w:t>
      </w:r>
      <w:r>
        <w:rPr>
          <w:sz w:val="28"/>
          <w:szCs w:val="22"/>
        </w:rPr>
        <w:t>тика приведет к сохранению умеренной динамики роста британской экономики в среднесро</w:t>
      </w:r>
      <w:r>
        <w:rPr>
          <w:sz w:val="28"/>
          <w:szCs w:val="22"/>
        </w:rPr>
        <w:t>ч</w:t>
      </w:r>
      <w:r>
        <w:rPr>
          <w:sz w:val="28"/>
          <w:szCs w:val="22"/>
        </w:rPr>
        <w:t xml:space="preserve">ной перспективе (2005-2008гг.). В этот период динамика основных макроэкономических показателей Великобритании будет следующей: </w:t>
      </w:r>
      <w:r>
        <w:rPr>
          <w:i/>
          <w:iCs/>
          <w:sz w:val="28"/>
          <w:szCs w:val="22"/>
        </w:rPr>
        <w:t>средн</w:t>
      </w:r>
      <w:r>
        <w:rPr>
          <w:i/>
          <w:iCs/>
          <w:sz w:val="28"/>
          <w:szCs w:val="22"/>
        </w:rPr>
        <w:t>е</w:t>
      </w:r>
      <w:r>
        <w:rPr>
          <w:i/>
          <w:iCs/>
          <w:sz w:val="28"/>
          <w:szCs w:val="22"/>
        </w:rPr>
        <w:t>годовое увеличение ВВП</w:t>
      </w:r>
      <w:r>
        <w:rPr>
          <w:sz w:val="28"/>
          <w:szCs w:val="22"/>
        </w:rPr>
        <w:t xml:space="preserve"> составит 2,6%, </w:t>
      </w:r>
      <w:r>
        <w:rPr>
          <w:i/>
          <w:iCs/>
          <w:sz w:val="28"/>
          <w:szCs w:val="22"/>
        </w:rPr>
        <w:t>внутреннего спроса</w:t>
      </w:r>
      <w:r>
        <w:rPr>
          <w:sz w:val="28"/>
          <w:szCs w:val="22"/>
        </w:rPr>
        <w:t xml:space="preserve"> — 2,4, </w:t>
      </w:r>
      <w:r>
        <w:rPr>
          <w:i/>
          <w:iCs/>
          <w:sz w:val="28"/>
          <w:szCs w:val="22"/>
        </w:rPr>
        <w:t>и</w:t>
      </w:r>
      <w:r>
        <w:rPr>
          <w:i/>
          <w:iCs/>
          <w:sz w:val="28"/>
          <w:szCs w:val="22"/>
        </w:rPr>
        <w:t>н</w:t>
      </w:r>
      <w:r>
        <w:rPr>
          <w:i/>
          <w:iCs/>
          <w:sz w:val="28"/>
          <w:szCs w:val="22"/>
        </w:rPr>
        <w:t>фляции</w:t>
      </w:r>
      <w:r>
        <w:rPr>
          <w:sz w:val="28"/>
          <w:szCs w:val="22"/>
        </w:rPr>
        <w:t xml:space="preserve"> - 2, </w:t>
      </w:r>
      <w:r>
        <w:rPr>
          <w:i/>
          <w:iCs/>
          <w:sz w:val="28"/>
          <w:szCs w:val="22"/>
        </w:rPr>
        <w:t>ставка банка</w:t>
      </w:r>
      <w:r>
        <w:rPr>
          <w:sz w:val="28"/>
          <w:szCs w:val="22"/>
        </w:rPr>
        <w:t xml:space="preserve"> </w:t>
      </w:r>
      <w:r>
        <w:rPr>
          <w:i/>
          <w:iCs/>
          <w:sz w:val="28"/>
          <w:szCs w:val="22"/>
        </w:rPr>
        <w:t xml:space="preserve">Англии </w:t>
      </w:r>
      <w:r>
        <w:rPr>
          <w:sz w:val="28"/>
          <w:szCs w:val="22"/>
        </w:rPr>
        <w:t>- 4,8%.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2 Состав государственной финансовой системы Великобрит</w:t>
      </w:r>
      <w:r>
        <w:rPr>
          <w:b/>
          <w:sz w:val="28"/>
        </w:rPr>
        <w:t>а</w:t>
      </w:r>
      <w:r>
        <w:rPr>
          <w:b/>
          <w:sz w:val="28"/>
        </w:rPr>
        <w:t>нии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Финансовая система Великобритании</w:t>
      </w:r>
      <w:r>
        <w:rPr>
          <w:sz w:val="28"/>
          <w:szCs w:val="22"/>
        </w:rPr>
        <w:t xml:space="preserve"> включает </w:t>
      </w:r>
      <w:r>
        <w:rPr>
          <w:i/>
          <w:iCs/>
          <w:sz w:val="28"/>
          <w:szCs w:val="22"/>
        </w:rPr>
        <w:t>3 звена</w:t>
      </w:r>
      <w:r>
        <w:rPr>
          <w:sz w:val="28"/>
          <w:szCs w:val="22"/>
        </w:rPr>
        <w:t>: бю</w:t>
      </w:r>
      <w:r>
        <w:rPr>
          <w:sz w:val="28"/>
          <w:szCs w:val="22"/>
        </w:rPr>
        <w:t>д</w:t>
      </w:r>
      <w:r>
        <w:rPr>
          <w:sz w:val="28"/>
          <w:szCs w:val="22"/>
        </w:rPr>
        <w:t>жетная система; внебюджетные специальные фонды; финансы госпредпр</w:t>
      </w:r>
      <w:r>
        <w:rPr>
          <w:sz w:val="28"/>
          <w:szCs w:val="22"/>
        </w:rPr>
        <w:t>и</w:t>
      </w:r>
      <w:r>
        <w:rPr>
          <w:sz w:val="28"/>
          <w:szCs w:val="22"/>
        </w:rPr>
        <w:t>ятий.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 xml:space="preserve">1 звено </w:t>
      </w:r>
      <w:r>
        <w:rPr>
          <w:sz w:val="28"/>
          <w:szCs w:val="22"/>
        </w:rPr>
        <w:t>финансовой системы</w:t>
      </w:r>
      <w:r>
        <w:rPr>
          <w:i/>
          <w:iCs/>
          <w:sz w:val="28"/>
          <w:szCs w:val="22"/>
        </w:rPr>
        <w:t xml:space="preserve"> - б</w:t>
      </w:r>
      <w:r>
        <w:rPr>
          <w:bCs/>
          <w:i/>
          <w:iCs/>
          <w:sz w:val="28"/>
          <w:szCs w:val="22"/>
        </w:rPr>
        <w:t>юджетная система</w:t>
      </w:r>
      <w:r>
        <w:rPr>
          <w:bCs/>
          <w:sz w:val="28"/>
          <w:szCs w:val="22"/>
        </w:rPr>
        <w:t xml:space="preserve">, которая </w:t>
      </w:r>
      <w:r>
        <w:rPr>
          <w:sz w:val="28"/>
          <w:szCs w:val="22"/>
        </w:rPr>
        <w:t xml:space="preserve">состоит </w:t>
      </w:r>
      <w:r>
        <w:rPr>
          <w:i/>
          <w:iCs/>
          <w:sz w:val="28"/>
          <w:szCs w:val="22"/>
        </w:rPr>
        <w:t>из 2 уровней:</w:t>
      </w:r>
      <w:r>
        <w:rPr>
          <w:sz w:val="28"/>
          <w:szCs w:val="22"/>
        </w:rPr>
        <w:t xml:space="preserve"> </w:t>
      </w:r>
      <w:r>
        <w:rPr>
          <w:i/>
          <w:iCs/>
          <w:sz w:val="28"/>
          <w:szCs w:val="22"/>
        </w:rPr>
        <w:t>госбю</w:t>
      </w:r>
      <w:r>
        <w:rPr>
          <w:i/>
          <w:iCs/>
          <w:sz w:val="28"/>
          <w:szCs w:val="22"/>
        </w:rPr>
        <w:t>д</w:t>
      </w:r>
      <w:r>
        <w:rPr>
          <w:i/>
          <w:iCs/>
          <w:sz w:val="28"/>
          <w:szCs w:val="22"/>
        </w:rPr>
        <w:t>жет и бюджеты местных органов власти</w:t>
      </w:r>
      <w:r>
        <w:rPr>
          <w:sz w:val="28"/>
          <w:szCs w:val="22"/>
        </w:rPr>
        <w:t>. Особое значение отводится госбюджету, через который перераспределяется около 40% национального дохода страны. Бюджет Велик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британии формируется на основе среднесрочных программ экономического развития страны (на 3 года) </w:t>
      </w:r>
      <w:r>
        <w:rPr>
          <w:sz w:val="28"/>
          <w:szCs w:val="22"/>
        </w:rPr>
        <w:lastRenderedPageBreak/>
        <w:t>и совокупности отдельных ведомственных программ, которые разрабат</w:t>
      </w:r>
      <w:r>
        <w:rPr>
          <w:sz w:val="28"/>
          <w:szCs w:val="22"/>
        </w:rPr>
        <w:t>ы</w:t>
      </w:r>
      <w:r>
        <w:rPr>
          <w:sz w:val="28"/>
          <w:szCs w:val="22"/>
        </w:rPr>
        <w:t xml:space="preserve">ваются </w:t>
      </w:r>
      <w:r>
        <w:rPr>
          <w:i/>
          <w:iCs/>
          <w:sz w:val="28"/>
          <w:szCs w:val="22"/>
        </w:rPr>
        <w:t>на год</w:t>
      </w:r>
      <w:r>
        <w:rPr>
          <w:sz w:val="28"/>
          <w:szCs w:val="22"/>
        </w:rPr>
        <w:t>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 xml:space="preserve">1 уровень </w:t>
      </w:r>
      <w:r>
        <w:rPr>
          <w:sz w:val="28"/>
          <w:szCs w:val="22"/>
        </w:rPr>
        <w:t>бюджетной системы</w:t>
      </w:r>
      <w:r>
        <w:rPr>
          <w:i/>
          <w:iCs/>
          <w:sz w:val="28"/>
          <w:szCs w:val="22"/>
        </w:rPr>
        <w:t xml:space="preserve"> - госбюджет состоит из 2 частей</w:t>
      </w:r>
      <w:r>
        <w:rPr>
          <w:sz w:val="28"/>
          <w:szCs w:val="22"/>
        </w:rPr>
        <w:t xml:space="preserve">: </w:t>
      </w:r>
    </w:p>
    <w:p w:rsidR="00963AF1" w:rsidRDefault="00963AF1" w:rsidP="00963AF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конс</w:t>
      </w:r>
      <w:r>
        <w:rPr>
          <w:sz w:val="28"/>
          <w:szCs w:val="22"/>
        </w:rPr>
        <w:t>о</w:t>
      </w:r>
      <w:r>
        <w:rPr>
          <w:sz w:val="28"/>
          <w:szCs w:val="22"/>
        </w:rPr>
        <w:t>лидированного фонда;</w:t>
      </w:r>
    </w:p>
    <w:p w:rsidR="00963AF1" w:rsidRDefault="00963AF1" w:rsidP="00963AF1">
      <w:pPr>
        <w:numPr>
          <w:ilvl w:val="0"/>
          <w:numId w:val="1"/>
        </w:numPr>
        <w:shd w:val="clear" w:color="auto" w:fill="FFFFFF"/>
        <w:tabs>
          <w:tab w:val="clear" w:pos="128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национального фонда займов, управление которыми осуществляе</w:t>
      </w:r>
      <w:r>
        <w:rPr>
          <w:sz w:val="28"/>
          <w:szCs w:val="22"/>
        </w:rPr>
        <w:t>т</w:t>
      </w:r>
      <w:r>
        <w:rPr>
          <w:sz w:val="28"/>
          <w:szCs w:val="22"/>
        </w:rPr>
        <w:t>ся раздельно (рисунок 1).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  <w:r>
        <w:rPr>
          <w:noProof/>
          <w:sz w:val="28"/>
          <w:szCs w:val="22"/>
        </w:rPr>
        <w:pict>
          <v:group id="_x0000_s1026" style="position:absolute;left:0;text-align:left;margin-left:9pt;margin-top:-11.3pt;width:450pt;height:189pt;z-index:251660288" coordorigin="1494,2034" coordsize="9000,3780">
            <o:lock v:ext="edit" aspectratio="t"/>
            <v:oval id="_x0000_s1027" style="position:absolute;left:4734;top:2034;width:3060;height:900" strokeweight="1pt">
              <o:lock v:ext="edit" aspectratio="t"/>
              <v:textbox>
                <w:txbxContent>
                  <w:p w:rsidR="00963AF1" w:rsidRDefault="00963AF1" w:rsidP="00963AF1">
                    <w:pPr>
                      <w:jc w:val="center"/>
                    </w:pPr>
                    <w:r>
                      <w:t>Государственный бюджет</w:t>
                    </w:r>
                  </w:p>
                </w:txbxContent>
              </v:textbox>
            </v:oval>
            <v:oval id="_x0000_s1028" style="position:absolute;left:1494;top:4554;width:3060;height:1260" strokeweight="1pt">
              <o:lock v:ext="edit" aspectratio="t"/>
              <v:textbox>
                <w:txbxContent>
                  <w:p w:rsidR="00963AF1" w:rsidRDefault="00963AF1" w:rsidP="00963AF1">
                    <w:pPr>
                      <w:jc w:val="center"/>
                    </w:pPr>
                    <w:r>
                      <w:t>Ежегодно утверждаемые расходы</w:t>
                    </w:r>
                  </w:p>
                </w:txbxContent>
              </v:textbox>
            </v:oval>
            <v:oval id="_x0000_s1029" style="position:absolute;left:7254;top:3294;width:3240;height:900" strokeweight="1pt">
              <o:lock v:ext="edit" aspectratio="t"/>
              <v:textbox>
                <w:txbxContent>
                  <w:p w:rsidR="00963AF1" w:rsidRDefault="00963AF1" w:rsidP="00963AF1">
                    <w:pPr>
                      <w:jc w:val="center"/>
                    </w:pPr>
                    <w:r>
                      <w:t>Национальный фонд займов</w:t>
                    </w:r>
                  </w:p>
                </w:txbxContent>
              </v:textbox>
            </v:oval>
            <v:oval id="_x0000_s1030" style="position:absolute;left:2394;top:3294;width:3420;height:900" strokeweight="1pt">
              <o:lock v:ext="edit" aspectratio="t"/>
              <v:textbox>
                <w:txbxContent>
                  <w:p w:rsidR="00963AF1" w:rsidRDefault="00963AF1" w:rsidP="00963AF1">
                    <w:pPr>
                      <w:jc w:val="center"/>
                    </w:pPr>
                    <w:r>
                      <w:t>Консолидированный фонд</w:t>
                    </w:r>
                  </w:p>
                </w:txbxContent>
              </v:textbox>
            </v:oval>
            <v:oval id="_x0000_s1031" style="position:absolute;left:4734;top:4554;width:2700;height:1260" strokeweight="1pt">
              <o:lock v:ext="edit" aspectratio="t"/>
              <v:textbox>
                <w:txbxContent>
                  <w:p w:rsidR="00963AF1" w:rsidRDefault="00963AF1" w:rsidP="00963AF1">
                    <w:pPr>
                      <w:jc w:val="center"/>
                    </w:pPr>
                    <w:r>
                      <w:t>Фонд постоянных расходов</w:t>
                    </w:r>
                  </w:p>
                </w:txbxContent>
              </v:textbox>
            </v:oval>
            <v:line id="_x0000_s1032" style="position:absolute;flip:x" from="4914,2934" to="6174,3294" strokeweight="1pt">
              <v:stroke endarrow="block"/>
              <o:lock v:ext="edit" aspectratio="t"/>
            </v:line>
            <v:line id="_x0000_s1033" style="position:absolute" from="6714,2934" to="7974,3294" strokeweight="1pt">
              <v:stroke endarrow="block"/>
              <o:lock v:ext="edit" aspectratio="t"/>
            </v:line>
            <v:line id="_x0000_s1034" style="position:absolute;flip:x" from="3294,4194" to="3834,4554" strokeweight="1pt">
              <o:lock v:ext="edit" aspectratio="t"/>
            </v:line>
            <v:line id="_x0000_s1035" style="position:absolute" from="4914,4194" to="5634,4554" strokeweight="1pt">
              <o:lock v:ext="edit" aspectratio="t"/>
            </v:line>
            <w10:wrap type="topAndBottom"/>
            <w10:anchorlock/>
          </v:group>
        </w:pict>
      </w:r>
      <w:r>
        <w:rPr>
          <w:sz w:val="28"/>
        </w:rPr>
        <w:t>Рисунок 1 - Состав госбюджета Великобритании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Основные цели бюджета</w:t>
      </w:r>
      <w:r>
        <w:rPr>
          <w:sz w:val="28"/>
          <w:szCs w:val="22"/>
        </w:rPr>
        <w:t xml:space="preserve">: </w:t>
      </w:r>
    </w:p>
    <w:p w:rsidR="00963AF1" w:rsidRDefault="00963AF1" w:rsidP="00963AF1">
      <w:pPr>
        <w:numPr>
          <w:ilvl w:val="0"/>
          <w:numId w:val="4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обеспечение широкого спе</w:t>
      </w:r>
      <w:r>
        <w:rPr>
          <w:sz w:val="28"/>
          <w:szCs w:val="22"/>
        </w:rPr>
        <w:t>к</w:t>
      </w:r>
      <w:r>
        <w:rPr>
          <w:sz w:val="28"/>
          <w:szCs w:val="22"/>
        </w:rPr>
        <w:t xml:space="preserve">тра направлений социально-экономического развития страны; </w:t>
      </w:r>
    </w:p>
    <w:p w:rsidR="00963AF1" w:rsidRDefault="00963AF1" w:rsidP="00963AF1">
      <w:pPr>
        <w:numPr>
          <w:ilvl w:val="0"/>
          <w:numId w:val="4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макроэконом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ческой стабильности; роста производительности труда; </w:t>
      </w:r>
    </w:p>
    <w:p w:rsidR="00963AF1" w:rsidRDefault="00963AF1" w:rsidP="00963AF1">
      <w:pPr>
        <w:numPr>
          <w:ilvl w:val="0"/>
          <w:numId w:val="4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высокого уровня зан</w:t>
      </w:r>
      <w:r>
        <w:rPr>
          <w:sz w:val="28"/>
          <w:szCs w:val="22"/>
        </w:rPr>
        <w:t>я</w:t>
      </w:r>
      <w:r>
        <w:rPr>
          <w:sz w:val="28"/>
          <w:szCs w:val="22"/>
        </w:rPr>
        <w:t>тости; повышение уровня жизни наименее защищенных слоев населения;</w:t>
      </w:r>
    </w:p>
    <w:p w:rsidR="00963AF1" w:rsidRDefault="00963AF1" w:rsidP="00963AF1">
      <w:pPr>
        <w:numPr>
          <w:ilvl w:val="0"/>
          <w:numId w:val="4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притока и</w:t>
      </w:r>
      <w:r>
        <w:rPr>
          <w:sz w:val="28"/>
          <w:szCs w:val="22"/>
        </w:rPr>
        <w:t>н</w:t>
      </w:r>
      <w:r>
        <w:rPr>
          <w:sz w:val="28"/>
          <w:szCs w:val="22"/>
        </w:rPr>
        <w:t>вестиций в сектор общественных услуг с целью повышения стандартов образования, здравоохранения, модернизации транспорта и борьбы с преступн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стью; </w:t>
      </w:r>
    </w:p>
    <w:p w:rsidR="00963AF1" w:rsidRDefault="00963AF1" w:rsidP="00963AF1">
      <w:pPr>
        <w:numPr>
          <w:ilvl w:val="0"/>
          <w:numId w:val="4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r>
        <w:rPr>
          <w:sz w:val="28"/>
          <w:szCs w:val="22"/>
        </w:rPr>
        <w:t>защиты окр</w:t>
      </w:r>
      <w:r>
        <w:rPr>
          <w:sz w:val="28"/>
          <w:szCs w:val="22"/>
        </w:rPr>
        <w:t>у</w:t>
      </w:r>
      <w:r>
        <w:rPr>
          <w:sz w:val="28"/>
          <w:szCs w:val="22"/>
        </w:rPr>
        <w:t>жающей среды.</w:t>
      </w:r>
    </w:p>
    <w:p w:rsidR="00963AF1" w:rsidRDefault="00963AF1" w:rsidP="00963AF1">
      <w:pPr>
        <w:pStyle w:val="2"/>
        <w:spacing w:after="0"/>
      </w:pPr>
      <w:r>
        <w:rPr>
          <w:i/>
          <w:iCs/>
        </w:rPr>
        <w:t xml:space="preserve">2 уровень </w:t>
      </w:r>
      <w:r>
        <w:t xml:space="preserve">бюджетной системы – </w:t>
      </w:r>
      <w:r>
        <w:rPr>
          <w:i/>
          <w:iCs/>
        </w:rPr>
        <w:t>местные бюджеты</w:t>
      </w:r>
      <w:r>
        <w:t xml:space="preserve"> социальные </w:t>
      </w:r>
      <w:proofErr w:type="gramStart"/>
      <w:r>
        <w:t>функции</w:t>
      </w:r>
      <w:proofErr w:type="gramEnd"/>
      <w:r>
        <w:t xml:space="preserve"> которых расширились и возросло их значение при проведении регионал</w:t>
      </w:r>
      <w:r>
        <w:t>ь</w:t>
      </w:r>
      <w:r>
        <w:t xml:space="preserve">ной политики. Также получают большее распространение </w:t>
      </w:r>
      <w:r>
        <w:rPr>
          <w:i/>
          <w:iCs/>
        </w:rPr>
        <w:t>округа специального назначения.</w:t>
      </w:r>
      <w:r>
        <w:t xml:space="preserve"> В рамках </w:t>
      </w:r>
      <w:r>
        <w:rPr>
          <w:i/>
          <w:iCs/>
        </w:rPr>
        <w:t>процесса децентрализации и с целью повышения эффективности общ</w:t>
      </w:r>
      <w:r>
        <w:rPr>
          <w:i/>
          <w:iCs/>
        </w:rPr>
        <w:t>е</w:t>
      </w:r>
      <w:r>
        <w:rPr>
          <w:i/>
          <w:iCs/>
        </w:rPr>
        <w:t xml:space="preserve">ственного сектора </w:t>
      </w:r>
      <w:r>
        <w:t>правительство передает право на предоставление некот</w:t>
      </w:r>
      <w:r>
        <w:t>о</w:t>
      </w:r>
      <w:r>
        <w:t>рых публичных функций неправительственным организациям. Данные орган</w:t>
      </w:r>
      <w:r>
        <w:t>и</w:t>
      </w:r>
      <w:r>
        <w:t>зации получили известность под наименованием квазиавтономные правител</w:t>
      </w:r>
      <w:r>
        <w:t>ь</w:t>
      </w:r>
      <w:r>
        <w:t xml:space="preserve">ственные организации или </w:t>
      </w:r>
      <w:proofErr w:type="spellStart"/>
      <w:r>
        <w:t>экстраправи-тельственные</w:t>
      </w:r>
      <w:proofErr w:type="spellEnd"/>
      <w:r>
        <w:t xml:space="preserve"> организ</w:t>
      </w:r>
      <w:r>
        <w:t>а</w:t>
      </w:r>
      <w:r>
        <w:t>ции.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i/>
          <w:iCs/>
          <w:sz w:val="28"/>
          <w:szCs w:val="22"/>
        </w:rPr>
        <w:t xml:space="preserve">2 звено </w:t>
      </w:r>
      <w:r>
        <w:rPr>
          <w:sz w:val="28"/>
          <w:szCs w:val="22"/>
        </w:rPr>
        <w:t>финансовой системы</w:t>
      </w:r>
      <w:r>
        <w:rPr>
          <w:i/>
          <w:iCs/>
          <w:sz w:val="28"/>
          <w:szCs w:val="22"/>
        </w:rPr>
        <w:t xml:space="preserve"> </w:t>
      </w:r>
      <w:r>
        <w:rPr>
          <w:i/>
          <w:iCs/>
          <w:sz w:val="28"/>
        </w:rPr>
        <w:t xml:space="preserve">- </w:t>
      </w:r>
      <w:r>
        <w:rPr>
          <w:bCs/>
          <w:i/>
          <w:iCs/>
          <w:sz w:val="28"/>
        </w:rPr>
        <w:t xml:space="preserve">внебюджетные специальные </w:t>
      </w:r>
      <w:r>
        <w:rPr>
          <w:i/>
          <w:iCs/>
          <w:sz w:val="28"/>
        </w:rPr>
        <w:t>фонды</w:t>
      </w:r>
      <w:r>
        <w:rPr>
          <w:sz w:val="28"/>
        </w:rPr>
        <w:t>: фонд национального страхов</w:t>
      </w:r>
      <w:r>
        <w:rPr>
          <w:sz w:val="28"/>
        </w:rPr>
        <w:t>а</w:t>
      </w:r>
      <w:r>
        <w:rPr>
          <w:sz w:val="28"/>
        </w:rPr>
        <w:t xml:space="preserve">ния, пенсионные фонды госпредприятий, уравнительный валютный фонд (для поддержания курса фунта стерлингов), </w:t>
      </w:r>
      <w:r>
        <w:rPr>
          <w:sz w:val="28"/>
          <w:szCs w:val="22"/>
        </w:rPr>
        <w:t xml:space="preserve">фонд департамента гарантии экспортных кредитов, фонд национальной </w:t>
      </w:r>
      <w:r>
        <w:rPr>
          <w:sz w:val="28"/>
          <w:szCs w:val="22"/>
        </w:rPr>
        <w:lastRenderedPageBreak/>
        <w:t>корпорации по развитию научных исследов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ний, фонд главного казначея (Министерство финансов), создаваемый из остатков фондов мин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стерств и ведомств с целью поддержки равновесия во всех фондах и др. </w:t>
      </w:r>
      <w:r>
        <w:rPr>
          <w:i/>
          <w:iCs/>
          <w:sz w:val="28"/>
          <w:szCs w:val="22"/>
        </w:rPr>
        <w:t>Из специальных фондов финансируется около 1</w:t>
      </w:r>
      <w:proofErr w:type="gramEnd"/>
      <w:r>
        <w:rPr>
          <w:i/>
          <w:iCs/>
          <w:sz w:val="28"/>
          <w:szCs w:val="22"/>
        </w:rPr>
        <w:t>/3 государственных расх</w:t>
      </w:r>
      <w:r>
        <w:rPr>
          <w:i/>
          <w:iCs/>
          <w:sz w:val="28"/>
          <w:szCs w:val="22"/>
        </w:rPr>
        <w:t>о</w:t>
      </w:r>
      <w:r>
        <w:rPr>
          <w:i/>
          <w:iCs/>
          <w:sz w:val="28"/>
          <w:szCs w:val="22"/>
        </w:rPr>
        <w:t>дов</w:t>
      </w:r>
      <w:r>
        <w:rPr>
          <w:sz w:val="28"/>
          <w:szCs w:val="22"/>
        </w:rPr>
        <w:t>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 xml:space="preserve">3 звено </w:t>
      </w:r>
      <w:r>
        <w:rPr>
          <w:sz w:val="28"/>
          <w:szCs w:val="22"/>
        </w:rPr>
        <w:t>финансовой системы</w:t>
      </w:r>
      <w:r>
        <w:rPr>
          <w:i/>
          <w:iCs/>
          <w:sz w:val="28"/>
          <w:szCs w:val="22"/>
        </w:rPr>
        <w:t xml:space="preserve"> – </w:t>
      </w:r>
      <w:r>
        <w:rPr>
          <w:bCs/>
          <w:i/>
          <w:iCs/>
          <w:sz w:val="28"/>
          <w:szCs w:val="22"/>
        </w:rPr>
        <w:t xml:space="preserve">государственные предприятия </w:t>
      </w:r>
      <w:r>
        <w:rPr>
          <w:bCs/>
          <w:sz w:val="28"/>
          <w:szCs w:val="22"/>
        </w:rPr>
        <w:t>(</w:t>
      </w:r>
      <w:r>
        <w:rPr>
          <w:sz w:val="28"/>
          <w:szCs w:val="22"/>
        </w:rPr>
        <w:t>государственные корпор</w:t>
      </w:r>
      <w:r>
        <w:rPr>
          <w:sz w:val="28"/>
          <w:szCs w:val="22"/>
        </w:rPr>
        <w:t>а</w:t>
      </w:r>
      <w:r>
        <w:rPr>
          <w:sz w:val="28"/>
          <w:szCs w:val="22"/>
        </w:rPr>
        <w:t>ции; смешанные предприятия; ведомственные предпр</w:t>
      </w:r>
      <w:r>
        <w:rPr>
          <w:sz w:val="28"/>
          <w:szCs w:val="22"/>
        </w:rPr>
        <w:t>и</w:t>
      </w:r>
      <w:r>
        <w:rPr>
          <w:sz w:val="28"/>
          <w:szCs w:val="22"/>
        </w:rPr>
        <w:t>ятия).</w:t>
      </w:r>
    </w:p>
    <w:p w:rsidR="00963AF1" w:rsidRDefault="00963AF1" w:rsidP="00963AF1">
      <w:pPr>
        <w:pStyle w:val="2"/>
        <w:spacing w:after="0"/>
      </w:pPr>
      <w:r>
        <w:t xml:space="preserve">Наибольшее развитие получили </w:t>
      </w:r>
      <w:r>
        <w:rPr>
          <w:i/>
          <w:iCs/>
        </w:rPr>
        <w:t>государственной корпорации</w:t>
      </w:r>
      <w:r>
        <w:t>, к которым относятся н</w:t>
      </w:r>
      <w:r>
        <w:t>а</w:t>
      </w:r>
      <w:r>
        <w:t>ционализированные отрасли промышленности — угольная, электроэнергетическая, газовая, сталелитейная, а также железнодорожный тран</w:t>
      </w:r>
      <w:r>
        <w:t>с</w:t>
      </w:r>
      <w:r>
        <w:t xml:space="preserve">порт, воздушные авиалинии, почтовое ведомство и др. </w:t>
      </w:r>
      <w:r>
        <w:rPr>
          <w:i/>
          <w:iCs/>
        </w:rPr>
        <w:t>Государственной корпорации</w:t>
      </w:r>
      <w:r>
        <w:t xml:space="preserve"> находятся в ведении це</w:t>
      </w:r>
      <w:r>
        <w:t>н</w:t>
      </w:r>
      <w:r>
        <w:t>трального правительства, поэтому их финансовые отношения ос</w:t>
      </w:r>
      <w:r>
        <w:t>у</w:t>
      </w:r>
      <w:r>
        <w:t>ществляются с госбюджетом. С местными бюджетами они св</w:t>
      </w:r>
      <w:r>
        <w:t>я</w:t>
      </w:r>
      <w:r>
        <w:t xml:space="preserve">заны только по линии уплаты </w:t>
      </w:r>
      <w:r>
        <w:rPr>
          <w:i/>
          <w:iCs/>
        </w:rPr>
        <w:t>местных налогов</w:t>
      </w:r>
      <w:r>
        <w:t xml:space="preserve">. Деятельность </w:t>
      </w:r>
      <w:r>
        <w:rPr>
          <w:i/>
          <w:iCs/>
        </w:rPr>
        <w:t>госпредприятий отвечает стратегическим инт</w:t>
      </w:r>
      <w:r>
        <w:rPr>
          <w:i/>
          <w:iCs/>
        </w:rPr>
        <w:t>е</w:t>
      </w:r>
      <w:r>
        <w:rPr>
          <w:i/>
          <w:iCs/>
        </w:rPr>
        <w:t>ресам государства</w:t>
      </w:r>
      <w:r>
        <w:t xml:space="preserve"> и не всегда основывается на рыночных принципах, вследствие чего они, как правило, убыточны. </w:t>
      </w:r>
    </w:p>
    <w:p w:rsidR="00963AF1" w:rsidRDefault="00963AF1" w:rsidP="00963AF1">
      <w:pPr>
        <w:pStyle w:val="2"/>
        <w:spacing w:after="0"/>
      </w:pPr>
      <w:r>
        <w:rPr>
          <w:szCs w:val="22"/>
        </w:rPr>
        <w:t>Наряду с государственными корпорациями сущ</w:t>
      </w:r>
      <w:r>
        <w:rPr>
          <w:szCs w:val="22"/>
        </w:rPr>
        <w:t>е</w:t>
      </w:r>
      <w:r>
        <w:rPr>
          <w:szCs w:val="22"/>
        </w:rPr>
        <w:t>ствует предприятия общественного пользования («</w:t>
      </w:r>
      <w:proofErr w:type="spellStart"/>
      <w:r>
        <w:rPr>
          <w:szCs w:val="22"/>
        </w:rPr>
        <w:t>public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utilities</w:t>
      </w:r>
      <w:proofErr w:type="spellEnd"/>
      <w:r>
        <w:rPr>
          <w:szCs w:val="22"/>
        </w:rPr>
        <w:t>») в сфере ко</w:t>
      </w:r>
      <w:r>
        <w:rPr>
          <w:szCs w:val="22"/>
        </w:rPr>
        <w:t>м</w:t>
      </w:r>
      <w:r>
        <w:rPr>
          <w:szCs w:val="22"/>
        </w:rPr>
        <w:t xml:space="preserve">мунального обслуживания. В движении </w:t>
      </w:r>
      <w:r>
        <w:rPr>
          <w:i/>
          <w:iCs/>
          <w:szCs w:val="22"/>
        </w:rPr>
        <w:t>по приватизации предприятий</w:t>
      </w:r>
      <w:r>
        <w:rPr>
          <w:szCs w:val="22"/>
        </w:rPr>
        <w:t xml:space="preserve"> общес</w:t>
      </w:r>
      <w:r>
        <w:rPr>
          <w:szCs w:val="22"/>
        </w:rPr>
        <w:t>т</w:t>
      </w:r>
      <w:r>
        <w:rPr>
          <w:szCs w:val="22"/>
        </w:rPr>
        <w:t>венного пользования Великобритания занимает место л</w:t>
      </w:r>
      <w:r>
        <w:rPr>
          <w:szCs w:val="22"/>
        </w:rPr>
        <w:t>и</w:t>
      </w:r>
      <w:r>
        <w:rPr>
          <w:szCs w:val="22"/>
        </w:rPr>
        <w:t>дера. При проведении приватизации государство учреждает регулирующие органы, п</w:t>
      </w:r>
      <w:r>
        <w:rPr>
          <w:szCs w:val="22"/>
        </w:rPr>
        <w:t>о</w:t>
      </w:r>
      <w:r>
        <w:rPr>
          <w:szCs w:val="22"/>
        </w:rPr>
        <w:t>зволяющие следить за тем, чтобы повышение эффективности было выгодно в определенной степени потребителям, а не только новым владельцам предприятия. Таким образом, государство стремится к тому, чтобы за счет о</w:t>
      </w:r>
      <w:r>
        <w:rPr>
          <w:szCs w:val="22"/>
        </w:rPr>
        <w:t>г</w:t>
      </w:r>
      <w:r>
        <w:rPr>
          <w:szCs w:val="22"/>
        </w:rPr>
        <w:t>раничения цен не дать возможности частным монополиям наживаться при отсутс</w:t>
      </w:r>
      <w:r>
        <w:rPr>
          <w:szCs w:val="22"/>
        </w:rPr>
        <w:t>т</w:t>
      </w:r>
      <w:r>
        <w:rPr>
          <w:szCs w:val="22"/>
        </w:rPr>
        <w:t>вии конкуренции.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3 Бюджетный процесс в Великобритании.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Доходы бюджетной системы и расходы бюджетов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i/>
          <w:iCs/>
          <w:sz w:val="28"/>
        </w:rPr>
      </w:pPr>
      <w:r>
        <w:rPr>
          <w:sz w:val="28"/>
        </w:rPr>
        <w:t xml:space="preserve">Бюджетный год в Англии начинается 1 апреля и заканчивается 31 марта. </w:t>
      </w:r>
      <w:r>
        <w:rPr>
          <w:i/>
          <w:iCs/>
          <w:sz w:val="28"/>
          <w:szCs w:val="22"/>
        </w:rPr>
        <w:t>Бюджетный процесс в Великобритании включает 4 ст</w:t>
      </w:r>
      <w:r>
        <w:rPr>
          <w:i/>
          <w:iCs/>
          <w:sz w:val="28"/>
          <w:szCs w:val="22"/>
        </w:rPr>
        <w:t>а</w:t>
      </w:r>
      <w:r>
        <w:rPr>
          <w:i/>
          <w:iCs/>
          <w:sz w:val="28"/>
          <w:szCs w:val="22"/>
        </w:rPr>
        <w:t>дии: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1 стадия:</w:t>
      </w:r>
      <w:r>
        <w:rPr>
          <w:sz w:val="28"/>
          <w:szCs w:val="22"/>
        </w:rPr>
        <w:t xml:space="preserve"> Проект госбюджета составляет </w:t>
      </w:r>
      <w:r>
        <w:rPr>
          <w:i/>
          <w:iCs/>
          <w:sz w:val="28"/>
          <w:szCs w:val="22"/>
        </w:rPr>
        <w:t>казначейство</w:t>
      </w:r>
      <w:r>
        <w:rPr>
          <w:sz w:val="28"/>
          <w:szCs w:val="22"/>
        </w:rPr>
        <w:t>. Еж</w:t>
      </w:r>
      <w:r>
        <w:rPr>
          <w:sz w:val="28"/>
          <w:szCs w:val="22"/>
        </w:rPr>
        <w:t>е</w:t>
      </w:r>
      <w:r>
        <w:rPr>
          <w:sz w:val="28"/>
          <w:szCs w:val="22"/>
        </w:rPr>
        <w:t>годно 01.10 оно посылает циркуляр министерствам и ведомствам, которые г</w:t>
      </w:r>
      <w:r>
        <w:rPr>
          <w:sz w:val="28"/>
          <w:szCs w:val="22"/>
        </w:rPr>
        <w:t>о</w:t>
      </w:r>
      <w:r>
        <w:rPr>
          <w:sz w:val="28"/>
          <w:szCs w:val="22"/>
        </w:rPr>
        <w:t>товят смету своих расходов на следующий финансовый год, а департаменты внутренних доходов, таможенных пошлин и акцизов — сметы доходов. Министерства и в</w:t>
      </w:r>
      <w:r>
        <w:rPr>
          <w:sz w:val="28"/>
          <w:szCs w:val="22"/>
        </w:rPr>
        <w:t>е</w:t>
      </w:r>
      <w:r>
        <w:rPr>
          <w:sz w:val="28"/>
          <w:szCs w:val="22"/>
        </w:rPr>
        <w:t>домства разрабатывают сметы по установленной классификации расходов и передают их казначейству, которое проверяет и уто</w:t>
      </w:r>
      <w:r>
        <w:rPr>
          <w:sz w:val="28"/>
          <w:szCs w:val="22"/>
        </w:rPr>
        <w:t>ч</w:t>
      </w:r>
      <w:r>
        <w:rPr>
          <w:sz w:val="28"/>
          <w:szCs w:val="22"/>
        </w:rPr>
        <w:t>няет их.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2 стадия:</w:t>
      </w:r>
      <w:r>
        <w:rPr>
          <w:sz w:val="28"/>
          <w:szCs w:val="22"/>
        </w:rPr>
        <w:t xml:space="preserve"> При обсуждении бюджета канцлер казначейства (министр ф</w:t>
      </w:r>
      <w:r>
        <w:rPr>
          <w:sz w:val="28"/>
          <w:szCs w:val="22"/>
        </w:rPr>
        <w:t>и</w:t>
      </w:r>
      <w:r>
        <w:rPr>
          <w:sz w:val="28"/>
          <w:szCs w:val="22"/>
        </w:rPr>
        <w:t>нансов) дает оценку закончившегося финансового года, состояния платежного баланса, сообщает о перспективах развития страны, денежной политике, изм</w:t>
      </w:r>
      <w:r>
        <w:rPr>
          <w:sz w:val="28"/>
          <w:szCs w:val="22"/>
        </w:rPr>
        <w:t>е</w:t>
      </w:r>
      <w:r>
        <w:rPr>
          <w:sz w:val="28"/>
          <w:szCs w:val="22"/>
        </w:rPr>
        <w:t>нениях в налоговой политике в новом финансовом году. Прежде чем министр финансов Великобритании вынесет на обсуждение в парламенте проект бю</w:t>
      </w:r>
      <w:r>
        <w:rPr>
          <w:sz w:val="28"/>
          <w:szCs w:val="22"/>
        </w:rPr>
        <w:t>д</w:t>
      </w:r>
      <w:r>
        <w:rPr>
          <w:sz w:val="28"/>
          <w:szCs w:val="22"/>
        </w:rPr>
        <w:t xml:space="preserve">жета страны на очередной финансовый год, </w:t>
      </w:r>
      <w:r>
        <w:rPr>
          <w:sz w:val="28"/>
          <w:szCs w:val="22"/>
        </w:rPr>
        <w:lastRenderedPageBreak/>
        <w:t xml:space="preserve">представляется </w:t>
      </w:r>
      <w:proofErr w:type="spellStart"/>
      <w:r>
        <w:rPr>
          <w:sz w:val="28"/>
          <w:szCs w:val="22"/>
        </w:rPr>
        <w:t>предбюджетное</w:t>
      </w:r>
      <w:proofErr w:type="spellEnd"/>
      <w:r>
        <w:rPr>
          <w:sz w:val="28"/>
          <w:szCs w:val="22"/>
        </w:rPr>
        <w:t xml:space="preserve">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>слание. Проект госбюджета рассматривается кабинетом минис</w:t>
      </w:r>
      <w:r>
        <w:rPr>
          <w:sz w:val="28"/>
          <w:szCs w:val="22"/>
        </w:rPr>
        <w:t>т</w:t>
      </w:r>
      <w:r>
        <w:rPr>
          <w:sz w:val="28"/>
          <w:szCs w:val="22"/>
        </w:rPr>
        <w:t>ров.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3 стадия:</w:t>
      </w:r>
      <w:r>
        <w:rPr>
          <w:sz w:val="28"/>
          <w:szCs w:val="22"/>
        </w:rPr>
        <w:t xml:space="preserve"> Одобренный правительством проект бюджета поступает в парламент, сначала в палату общин. Причем сметы гражданских ведом</w:t>
      </w:r>
      <w:proofErr w:type="gramStart"/>
      <w:r>
        <w:rPr>
          <w:sz w:val="28"/>
          <w:szCs w:val="22"/>
        </w:rPr>
        <w:t>ств пр</w:t>
      </w:r>
      <w:proofErr w:type="gramEnd"/>
      <w:r>
        <w:rPr>
          <w:sz w:val="28"/>
          <w:szCs w:val="22"/>
        </w:rPr>
        <w:t>е</w:t>
      </w:r>
      <w:r>
        <w:rPr>
          <w:sz w:val="28"/>
          <w:szCs w:val="22"/>
        </w:rPr>
        <w:t>д</w:t>
      </w:r>
      <w:r>
        <w:rPr>
          <w:sz w:val="28"/>
          <w:szCs w:val="22"/>
        </w:rPr>
        <w:t>ставляются финансовым секретарем казначейства, а военных ведомств — военным мин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стром. Палата общин обладает исключительными парламентскими </w:t>
      </w:r>
      <w:proofErr w:type="gramStart"/>
      <w:r>
        <w:rPr>
          <w:sz w:val="28"/>
          <w:szCs w:val="22"/>
        </w:rPr>
        <w:t>полномочиями</w:t>
      </w:r>
      <w:proofErr w:type="gramEnd"/>
      <w:r>
        <w:rPr>
          <w:sz w:val="28"/>
          <w:szCs w:val="22"/>
        </w:rPr>
        <w:t xml:space="preserve"> и бюджет утверждается голосованием по Темам. В закл</w:t>
      </w:r>
      <w:r>
        <w:rPr>
          <w:sz w:val="28"/>
          <w:szCs w:val="22"/>
        </w:rPr>
        <w:t>ю</w:t>
      </w:r>
      <w:r>
        <w:rPr>
          <w:sz w:val="28"/>
          <w:szCs w:val="22"/>
        </w:rPr>
        <w:t xml:space="preserve">чение </w:t>
      </w:r>
      <w:r>
        <w:rPr>
          <w:i/>
          <w:iCs/>
          <w:sz w:val="28"/>
          <w:szCs w:val="22"/>
        </w:rPr>
        <w:t>выносится общее постановление, в котором указываются размеры ассигнов</w:t>
      </w:r>
      <w:r>
        <w:rPr>
          <w:i/>
          <w:iCs/>
          <w:sz w:val="28"/>
          <w:szCs w:val="22"/>
        </w:rPr>
        <w:t>а</w:t>
      </w:r>
      <w:r>
        <w:rPr>
          <w:i/>
          <w:iCs/>
          <w:sz w:val="28"/>
          <w:szCs w:val="22"/>
        </w:rPr>
        <w:t>ний на соответствующие цели</w:t>
      </w:r>
      <w:r>
        <w:rPr>
          <w:sz w:val="28"/>
          <w:szCs w:val="22"/>
        </w:rPr>
        <w:t>. Утверждение бюджета палатой лордов и подписание его королевой имеет чисто фо</w:t>
      </w:r>
      <w:r>
        <w:rPr>
          <w:sz w:val="28"/>
          <w:szCs w:val="22"/>
        </w:rPr>
        <w:t>р</w:t>
      </w:r>
      <w:r>
        <w:rPr>
          <w:sz w:val="28"/>
          <w:szCs w:val="22"/>
        </w:rPr>
        <w:t>мальное значение.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4 стадия:</w:t>
      </w:r>
      <w:r>
        <w:rPr>
          <w:sz w:val="28"/>
          <w:szCs w:val="22"/>
        </w:rPr>
        <w:t xml:space="preserve"> Кассовое исполнение бюджета возложено на банк Англии. Для пол</w:t>
      </w:r>
      <w:r>
        <w:rPr>
          <w:sz w:val="28"/>
          <w:szCs w:val="22"/>
        </w:rPr>
        <w:t>у</w:t>
      </w:r>
      <w:r>
        <w:rPr>
          <w:sz w:val="28"/>
          <w:szCs w:val="22"/>
        </w:rPr>
        <w:t xml:space="preserve">чения отпущенных по бюджету средств расходные требования проходят через управление главного плательщика. Генеральный контролер-ревизор осуществляет не только предварительный и текущий, но и последующий </w:t>
      </w:r>
      <w:r>
        <w:rPr>
          <w:i/>
          <w:iCs/>
          <w:sz w:val="28"/>
          <w:szCs w:val="22"/>
        </w:rPr>
        <w:t>ко</w:t>
      </w:r>
      <w:r>
        <w:rPr>
          <w:i/>
          <w:iCs/>
          <w:sz w:val="28"/>
          <w:szCs w:val="22"/>
        </w:rPr>
        <w:t>н</w:t>
      </w:r>
      <w:r>
        <w:rPr>
          <w:i/>
          <w:iCs/>
          <w:sz w:val="28"/>
          <w:szCs w:val="22"/>
        </w:rPr>
        <w:t>троль</w:t>
      </w:r>
      <w:r>
        <w:rPr>
          <w:sz w:val="28"/>
          <w:szCs w:val="22"/>
        </w:rPr>
        <w:t xml:space="preserve">. </w:t>
      </w:r>
      <w:r>
        <w:rPr>
          <w:i/>
          <w:iCs/>
          <w:sz w:val="28"/>
          <w:szCs w:val="22"/>
        </w:rPr>
        <w:t>Заключительная стадия бюджетного процесса - составление отчета об исполнении бюджета и предоставление его для утверждения в парл</w:t>
      </w:r>
      <w:r>
        <w:rPr>
          <w:i/>
          <w:iCs/>
          <w:sz w:val="28"/>
          <w:szCs w:val="22"/>
        </w:rPr>
        <w:t>а</w:t>
      </w:r>
      <w:r>
        <w:rPr>
          <w:i/>
          <w:iCs/>
          <w:sz w:val="28"/>
          <w:szCs w:val="22"/>
        </w:rPr>
        <w:t>мент</w:t>
      </w:r>
      <w:r>
        <w:rPr>
          <w:sz w:val="28"/>
          <w:szCs w:val="22"/>
        </w:rPr>
        <w:t>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Доходы центрального правительства.</w:t>
      </w:r>
      <w:r>
        <w:rPr>
          <w:sz w:val="28"/>
          <w:szCs w:val="22"/>
        </w:rPr>
        <w:t xml:space="preserve"> Для реализации приоритетов экономической политики правительство В</w:t>
      </w:r>
      <w:r>
        <w:rPr>
          <w:sz w:val="28"/>
          <w:szCs w:val="22"/>
        </w:rPr>
        <w:t>е</w:t>
      </w:r>
      <w:r>
        <w:rPr>
          <w:sz w:val="28"/>
          <w:szCs w:val="22"/>
        </w:rPr>
        <w:t>ликобритании эффективно использует нал</w:t>
      </w:r>
      <w:r>
        <w:rPr>
          <w:sz w:val="28"/>
          <w:szCs w:val="22"/>
        </w:rPr>
        <w:t>о</w:t>
      </w:r>
      <w:r>
        <w:rPr>
          <w:sz w:val="28"/>
          <w:szCs w:val="22"/>
        </w:rPr>
        <w:t>говую систему. Около 90% доходов госбюджета формируется за счет налогов. Проце</w:t>
      </w:r>
      <w:r>
        <w:rPr>
          <w:sz w:val="28"/>
          <w:szCs w:val="22"/>
        </w:rPr>
        <w:t>н</w:t>
      </w:r>
      <w:r>
        <w:rPr>
          <w:sz w:val="28"/>
          <w:szCs w:val="22"/>
        </w:rPr>
        <w:t>ты по кредитам, предоставляемым национализированным отраслям и местным о</w:t>
      </w:r>
      <w:r>
        <w:rPr>
          <w:sz w:val="28"/>
          <w:szCs w:val="22"/>
        </w:rPr>
        <w:t>р</w:t>
      </w:r>
      <w:r>
        <w:rPr>
          <w:sz w:val="28"/>
          <w:szCs w:val="22"/>
        </w:rPr>
        <w:t>ганам власти, прибыль эмиссионного департамента банка Англии и некот</w:t>
      </w:r>
      <w:r>
        <w:rPr>
          <w:sz w:val="28"/>
          <w:szCs w:val="22"/>
        </w:rPr>
        <w:t>о</w:t>
      </w:r>
      <w:r>
        <w:rPr>
          <w:sz w:val="28"/>
          <w:szCs w:val="22"/>
        </w:rPr>
        <w:t>рые другие поступления составляют незначительную часть д</w:t>
      </w:r>
      <w:r>
        <w:rPr>
          <w:sz w:val="28"/>
          <w:szCs w:val="22"/>
        </w:rPr>
        <w:t>о</w:t>
      </w:r>
      <w:r>
        <w:rPr>
          <w:sz w:val="28"/>
          <w:szCs w:val="22"/>
        </w:rPr>
        <w:t>ходов.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Структура налоговых поступлений госбюджета</w:t>
      </w:r>
      <w:r>
        <w:rPr>
          <w:sz w:val="28"/>
          <w:szCs w:val="22"/>
        </w:rPr>
        <w:t xml:space="preserve">: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а) подоходный налог д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вал около 29%;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б) налог на прибыль — 11%; </w:t>
      </w:r>
    </w:p>
    <w:p w:rsidR="00963AF1" w:rsidRDefault="00963AF1" w:rsidP="00963AF1">
      <w:pPr>
        <w:pStyle w:val="3"/>
        <w:widowControl/>
      </w:pPr>
      <w:r>
        <w:t>в) взносы на социальное страхов</w:t>
      </w:r>
      <w:r>
        <w:t>а</w:t>
      </w:r>
      <w:r>
        <w:t>ние, взимаемые с рабочих и служащих, 6,6%, с предпринимат</w:t>
      </w:r>
      <w:r>
        <w:t>е</w:t>
      </w:r>
      <w:r>
        <w:t xml:space="preserve">лей - 10,6%;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г) налоги на потребление - около 17%;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proofErr w:type="spellStart"/>
      <w:r>
        <w:rPr>
          <w:sz w:val="28"/>
          <w:szCs w:val="22"/>
        </w:rPr>
        <w:t>д</w:t>
      </w:r>
      <w:proofErr w:type="spellEnd"/>
      <w:r>
        <w:rPr>
          <w:sz w:val="28"/>
          <w:szCs w:val="22"/>
        </w:rPr>
        <w:t xml:space="preserve">) акцизы - 12%;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е) прочие налоги - 14%.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Основным среди прямых налогов является</w:t>
      </w:r>
      <w:r>
        <w:rPr>
          <w:sz w:val="28"/>
          <w:szCs w:val="22"/>
        </w:rPr>
        <w:t xml:space="preserve"> </w:t>
      </w:r>
      <w:r>
        <w:rPr>
          <w:i/>
          <w:iCs/>
          <w:sz w:val="28"/>
          <w:szCs w:val="22"/>
        </w:rPr>
        <w:t>подоходный налог</w:t>
      </w:r>
      <w:r>
        <w:rPr>
          <w:sz w:val="28"/>
          <w:szCs w:val="22"/>
        </w:rPr>
        <w:t xml:space="preserve">, который дает 2/3 поступлений от прямых налогов. В Великобритании действует </w:t>
      </w:r>
      <w:proofErr w:type="spellStart"/>
      <w:r>
        <w:rPr>
          <w:sz w:val="28"/>
          <w:szCs w:val="22"/>
        </w:rPr>
        <w:t>шед</w:t>
      </w:r>
      <w:r>
        <w:rPr>
          <w:sz w:val="28"/>
          <w:szCs w:val="22"/>
        </w:rPr>
        <w:t>у</w:t>
      </w:r>
      <w:r>
        <w:rPr>
          <w:sz w:val="28"/>
          <w:szCs w:val="22"/>
        </w:rPr>
        <w:t>лярная</w:t>
      </w:r>
      <w:proofErr w:type="spellEnd"/>
      <w:r>
        <w:rPr>
          <w:sz w:val="28"/>
          <w:szCs w:val="22"/>
        </w:rPr>
        <w:t xml:space="preserve"> форма построения подоходного налога, которая предполагает деление дохода на части (</w:t>
      </w:r>
      <w:proofErr w:type="spellStart"/>
      <w:r>
        <w:rPr>
          <w:sz w:val="28"/>
          <w:szCs w:val="22"/>
        </w:rPr>
        <w:t>шедулы</w:t>
      </w:r>
      <w:proofErr w:type="spellEnd"/>
      <w:r>
        <w:rPr>
          <w:sz w:val="28"/>
          <w:szCs w:val="22"/>
        </w:rPr>
        <w:t xml:space="preserve">) в зависимости от источника дохода (жалованье, дивиденды, рента и т.п.). Каждая из шести </w:t>
      </w:r>
      <w:proofErr w:type="spellStart"/>
      <w:r>
        <w:rPr>
          <w:sz w:val="28"/>
          <w:szCs w:val="22"/>
        </w:rPr>
        <w:t>шедул</w:t>
      </w:r>
      <w:proofErr w:type="spellEnd"/>
      <w:r>
        <w:rPr>
          <w:sz w:val="28"/>
          <w:szCs w:val="22"/>
        </w:rPr>
        <w:t xml:space="preserve"> обл</w:t>
      </w:r>
      <w:r>
        <w:rPr>
          <w:sz w:val="28"/>
          <w:szCs w:val="22"/>
        </w:rPr>
        <w:t>а</w:t>
      </w:r>
      <w:r>
        <w:rPr>
          <w:sz w:val="28"/>
          <w:szCs w:val="22"/>
        </w:rPr>
        <w:t>гается особым порядком: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 xml:space="preserve">- </w:t>
      </w:r>
      <w:proofErr w:type="spellStart"/>
      <w:r>
        <w:rPr>
          <w:sz w:val="28"/>
          <w:szCs w:val="22"/>
        </w:rPr>
        <w:t>д</w:t>
      </w:r>
      <w:proofErr w:type="spellEnd"/>
      <w:r>
        <w:rPr>
          <w:sz w:val="28"/>
          <w:szCs w:val="22"/>
        </w:rPr>
        <w:t xml:space="preserve"> - доходы от имущества: собственности на землю, строений, арен</w:t>
      </w:r>
      <w:r>
        <w:rPr>
          <w:sz w:val="28"/>
          <w:szCs w:val="22"/>
        </w:rPr>
        <w:t>д</w:t>
      </w:r>
      <w:r>
        <w:rPr>
          <w:sz w:val="28"/>
          <w:szCs w:val="22"/>
        </w:rPr>
        <w:t>ной платы от сдачи в наем ж</w:t>
      </w:r>
      <w:r>
        <w:rPr>
          <w:sz w:val="28"/>
          <w:szCs w:val="22"/>
        </w:rPr>
        <w:t>и</w:t>
      </w:r>
      <w:r>
        <w:rPr>
          <w:sz w:val="28"/>
          <w:szCs w:val="22"/>
        </w:rPr>
        <w:t>лых домов;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- В - доходы от лесных массивов, используемых в коммерческих ц</w:t>
      </w:r>
      <w:r>
        <w:rPr>
          <w:sz w:val="28"/>
          <w:szCs w:val="22"/>
        </w:rPr>
        <w:t>е</w:t>
      </w:r>
      <w:r>
        <w:rPr>
          <w:sz w:val="28"/>
          <w:szCs w:val="22"/>
        </w:rPr>
        <w:t>лях;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- С - доходы от государственных ценных бумаг, по которым выплачиваю</w:t>
      </w:r>
      <w:r>
        <w:rPr>
          <w:sz w:val="28"/>
          <w:szCs w:val="22"/>
        </w:rPr>
        <w:t>т</w:t>
      </w:r>
      <w:r>
        <w:rPr>
          <w:sz w:val="28"/>
          <w:szCs w:val="22"/>
        </w:rPr>
        <w:t>ся проценты;</w:t>
      </w:r>
    </w:p>
    <w:p w:rsidR="00963AF1" w:rsidRDefault="00963AF1" w:rsidP="00963AF1">
      <w:pPr>
        <w:pStyle w:val="2"/>
        <w:spacing w:after="0"/>
        <w:ind w:firstLine="567"/>
      </w:pPr>
      <w:r>
        <w:lastRenderedPageBreak/>
        <w:t>- D - прибыль от производственно-коммерческой деятельности (в торго</w:t>
      </w:r>
      <w:r>
        <w:t>в</w:t>
      </w:r>
      <w:r>
        <w:t>ле, промышленности, сельском хозяйстве, на транспорте); доходы лиц свобо</w:t>
      </w:r>
      <w:r>
        <w:t>д</w:t>
      </w:r>
      <w:r>
        <w:t xml:space="preserve">ных профессий; доходы от ценных бумаг, не облагаемых по </w:t>
      </w:r>
      <w:proofErr w:type="spellStart"/>
      <w:r>
        <w:t>шедуле</w:t>
      </w:r>
      <w:proofErr w:type="spellEnd"/>
      <w:proofErr w:type="gramStart"/>
      <w:r>
        <w:t xml:space="preserve"> С</w:t>
      </w:r>
      <w:proofErr w:type="gramEnd"/>
      <w:r>
        <w:t>; доходы в виде % по займам; доходы, полученные за границей и переведенные в Великобр</w:t>
      </w:r>
      <w:r>
        <w:t>и</w:t>
      </w:r>
      <w:r>
        <w:t>танию;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- Е — трудовые доходы: заработная плата, пенсии, пособия;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- F — дивиденды и другие распределяемые доходы компаний.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Ставки подоходного налога</w:t>
      </w:r>
      <w:r>
        <w:rPr>
          <w:sz w:val="28"/>
          <w:szCs w:val="22"/>
        </w:rPr>
        <w:t xml:space="preserve"> — 10, 22, 40%.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Налог на прирост капитала</w:t>
      </w:r>
      <w:r>
        <w:rPr>
          <w:sz w:val="28"/>
          <w:szCs w:val="22"/>
        </w:rPr>
        <w:t xml:space="preserve"> взимается при реализации автомобилей, жилья, облигаций. Налог уплачивается по максимальной ставке для физ</w:t>
      </w:r>
      <w:r>
        <w:rPr>
          <w:sz w:val="28"/>
          <w:szCs w:val="22"/>
        </w:rPr>
        <w:t>и</w:t>
      </w:r>
      <w:r>
        <w:rPr>
          <w:sz w:val="28"/>
          <w:szCs w:val="22"/>
        </w:rPr>
        <w:t>ческих лиц, по основной ставке - для юридических лиц. Чтобы активизировать де</w:t>
      </w:r>
      <w:r>
        <w:rPr>
          <w:sz w:val="28"/>
          <w:szCs w:val="22"/>
        </w:rPr>
        <w:t>я</w:t>
      </w:r>
      <w:r>
        <w:rPr>
          <w:sz w:val="28"/>
          <w:szCs w:val="22"/>
        </w:rPr>
        <w:t>тельность предпринимателей, с 40 до 10% снижен налог на прирост капитала по а</w:t>
      </w:r>
      <w:r>
        <w:rPr>
          <w:sz w:val="28"/>
          <w:szCs w:val="22"/>
        </w:rPr>
        <w:t>к</w:t>
      </w:r>
      <w:r>
        <w:rPr>
          <w:sz w:val="28"/>
          <w:szCs w:val="22"/>
        </w:rPr>
        <w:t>тивам, приобретенным не менее четырех лет назад; уменьшены ставки по акт</w:t>
      </w:r>
      <w:r>
        <w:rPr>
          <w:sz w:val="28"/>
          <w:szCs w:val="22"/>
        </w:rPr>
        <w:t>и</w:t>
      </w:r>
      <w:r>
        <w:rPr>
          <w:sz w:val="28"/>
          <w:szCs w:val="22"/>
        </w:rPr>
        <w:t>вам с более коротким сроком владения.</w:t>
      </w:r>
    </w:p>
    <w:p w:rsidR="00963AF1" w:rsidRDefault="00963AF1" w:rsidP="00963AF1">
      <w:pPr>
        <w:pStyle w:val="2"/>
        <w:spacing w:after="0"/>
      </w:pPr>
      <w:r>
        <w:rPr>
          <w:i/>
          <w:iCs/>
        </w:rPr>
        <w:t>Налог на наследство</w:t>
      </w:r>
      <w:r>
        <w:t xml:space="preserve"> распространяется на ту часть стоимости наследс</w:t>
      </w:r>
      <w:r>
        <w:t>т</w:t>
      </w:r>
      <w:r>
        <w:t>ва и даров, которая превышает установленную необлагаемую су</w:t>
      </w:r>
      <w:r>
        <w:t>м</w:t>
      </w:r>
      <w:r>
        <w:t>му и взимается по ед</w:t>
      </w:r>
      <w:r>
        <w:t>и</w:t>
      </w:r>
      <w:r>
        <w:t>ной ставке 40%.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</w:rPr>
        <w:t>Среди косвенных налогов</w:t>
      </w:r>
      <w:r>
        <w:rPr>
          <w:sz w:val="28"/>
        </w:rPr>
        <w:t xml:space="preserve"> все возрастающую роль играет </w:t>
      </w:r>
      <w:r>
        <w:rPr>
          <w:i/>
          <w:iCs/>
          <w:sz w:val="28"/>
        </w:rPr>
        <w:t>НДС</w:t>
      </w:r>
      <w:r>
        <w:rPr>
          <w:sz w:val="28"/>
        </w:rPr>
        <w:t xml:space="preserve"> - он дает около 17% бюджета страны и з</w:t>
      </w:r>
      <w:r>
        <w:rPr>
          <w:sz w:val="28"/>
        </w:rPr>
        <w:t>а</w:t>
      </w:r>
      <w:r>
        <w:rPr>
          <w:sz w:val="28"/>
        </w:rPr>
        <w:t xml:space="preserve">нимает 2-е место после подоходного налога. На долю НДС приходится </w:t>
      </w:r>
      <w:r>
        <w:rPr>
          <w:i/>
          <w:iCs/>
          <w:sz w:val="28"/>
        </w:rPr>
        <w:t>около 50%</w:t>
      </w:r>
      <w:r>
        <w:rPr>
          <w:sz w:val="28"/>
        </w:rPr>
        <w:t xml:space="preserve"> поступлений от всех косвенных налогов; им обл</w:t>
      </w:r>
      <w:r>
        <w:rPr>
          <w:sz w:val="28"/>
        </w:rPr>
        <w:t>а</w:t>
      </w:r>
      <w:r>
        <w:rPr>
          <w:sz w:val="28"/>
        </w:rPr>
        <w:t>гается широкий ассортимент национальных и импортных товаров первой необходимости, а также разнообразные услуги (ремонт телевизоров, ква</w:t>
      </w:r>
      <w:r>
        <w:rPr>
          <w:sz w:val="28"/>
        </w:rPr>
        <w:t>р</w:t>
      </w:r>
      <w:r>
        <w:rPr>
          <w:sz w:val="28"/>
        </w:rPr>
        <w:t xml:space="preserve">тир). Лишь очень немногие </w:t>
      </w:r>
      <w:r>
        <w:rPr>
          <w:sz w:val="28"/>
          <w:szCs w:val="22"/>
        </w:rPr>
        <w:t>товары освобождены от налогообложения (продовольс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венные товары, детская одежда, обувь и некоторые др.).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В зависимости от видов поставляемых товаров и услуг ставки налога</w:t>
      </w:r>
      <w:r>
        <w:rPr>
          <w:sz w:val="28"/>
          <w:szCs w:val="22"/>
        </w:rPr>
        <w:t xml:space="preserve"> сущес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венно варьируются. В настоящее время существует три категории ставок: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- стандартная ставка</w:t>
      </w:r>
      <w:r>
        <w:rPr>
          <w:sz w:val="28"/>
          <w:szCs w:val="22"/>
        </w:rPr>
        <w:t xml:space="preserve"> установлена на уровне 17,5%;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- пониженная ставка</w:t>
      </w:r>
      <w:r>
        <w:rPr>
          <w:sz w:val="28"/>
          <w:szCs w:val="22"/>
        </w:rPr>
        <w:t xml:space="preserve"> в ра</w:t>
      </w:r>
      <w:r>
        <w:rPr>
          <w:sz w:val="28"/>
          <w:szCs w:val="22"/>
        </w:rPr>
        <w:t>з</w:t>
      </w:r>
      <w:r>
        <w:rPr>
          <w:sz w:val="28"/>
          <w:szCs w:val="22"/>
        </w:rPr>
        <w:t>мере 5% применяется к топливу и электроэнергии, которые используются в д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машнем хозяйстве и благотворительных заведениях;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- «нулевая ставка»</w:t>
      </w:r>
      <w:r>
        <w:rPr>
          <w:sz w:val="28"/>
          <w:szCs w:val="22"/>
        </w:rPr>
        <w:t xml:space="preserve"> применяется к большинству продуктов питания, де</w:t>
      </w:r>
      <w:r>
        <w:rPr>
          <w:sz w:val="28"/>
          <w:szCs w:val="22"/>
        </w:rPr>
        <w:t>т</w:t>
      </w:r>
      <w:r>
        <w:rPr>
          <w:sz w:val="28"/>
          <w:szCs w:val="22"/>
        </w:rPr>
        <w:t>ской одежде и обуви, книгам и газетам, продаже новых жилых зданий и домов, используемых в благотвор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тельных целях, услугам общественного транспорта, медикаментам и инвалидным принадлежностям.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Если компания реализ</w:t>
      </w:r>
      <w:r>
        <w:rPr>
          <w:i/>
          <w:iCs/>
          <w:sz w:val="28"/>
          <w:szCs w:val="22"/>
        </w:rPr>
        <w:t>у</w:t>
      </w:r>
      <w:r>
        <w:rPr>
          <w:i/>
          <w:iCs/>
          <w:sz w:val="28"/>
          <w:szCs w:val="22"/>
        </w:rPr>
        <w:t>ет только эти услуги, то она вправе не регистрироваться для уплаты НДС</w:t>
      </w:r>
      <w:r>
        <w:rPr>
          <w:sz w:val="28"/>
          <w:szCs w:val="22"/>
        </w:rPr>
        <w:t>, однако на это необходимо получить разрешение местных налоговых о</w:t>
      </w:r>
      <w:r>
        <w:rPr>
          <w:sz w:val="28"/>
          <w:szCs w:val="22"/>
        </w:rPr>
        <w:t>р</w:t>
      </w:r>
      <w:r>
        <w:rPr>
          <w:sz w:val="28"/>
          <w:szCs w:val="22"/>
        </w:rPr>
        <w:t>ганов.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Крупные поступления</w:t>
      </w:r>
      <w:r>
        <w:rPr>
          <w:sz w:val="28"/>
          <w:szCs w:val="22"/>
        </w:rPr>
        <w:t xml:space="preserve"> дают акцизы на горючее, табак, пиво и спир</w:t>
      </w:r>
      <w:r>
        <w:rPr>
          <w:sz w:val="28"/>
          <w:szCs w:val="22"/>
        </w:rPr>
        <w:t>т</w:t>
      </w:r>
      <w:r>
        <w:rPr>
          <w:sz w:val="28"/>
          <w:szCs w:val="22"/>
        </w:rPr>
        <w:t>ные напи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ки. Они занимают </w:t>
      </w:r>
      <w:r>
        <w:rPr>
          <w:i/>
          <w:iCs/>
          <w:sz w:val="28"/>
          <w:szCs w:val="22"/>
        </w:rPr>
        <w:t>2-е место среди косвенных налогов</w:t>
      </w:r>
      <w:r>
        <w:rPr>
          <w:sz w:val="28"/>
          <w:szCs w:val="22"/>
        </w:rPr>
        <w:t xml:space="preserve"> (ставка 10-30%). Кроме того, к косвенным налогам относятся таможенные п</w:t>
      </w:r>
      <w:r>
        <w:rPr>
          <w:sz w:val="28"/>
          <w:szCs w:val="22"/>
        </w:rPr>
        <w:t>о</w:t>
      </w:r>
      <w:r>
        <w:rPr>
          <w:sz w:val="28"/>
          <w:szCs w:val="22"/>
        </w:rPr>
        <w:t>шлины, гербовый сбор, дорожный сбор, налог с игорного бизнеса, сборы с бегов.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С вступлением Великобритании в Общий рынок произошла сущес</w:t>
      </w:r>
      <w:r>
        <w:rPr>
          <w:sz w:val="28"/>
          <w:szCs w:val="22"/>
        </w:rPr>
        <w:t>т</w:t>
      </w:r>
      <w:r>
        <w:rPr>
          <w:sz w:val="28"/>
          <w:szCs w:val="22"/>
        </w:rPr>
        <w:t xml:space="preserve">венная перестройка таможенной политики: с июля 1977г. все </w:t>
      </w:r>
      <w:r>
        <w:rPr>
          <w:i/>
          <w:iCs/>
          <w:sz w:val="28"/>
          <w:szCs w:val="22"/>
        </w:rPr>
        <w:lastRenderedPageBreak/>
        <w:t xml:space="preserve">таможенные барьеры по торговле </w:t>
      </w:r>
      <w:proofErr w:type="gramStart"/>
      <w:r>
        <w:rPr>
          <w:i/>
          <w:iCs/>
          <w:sz w:val="28"/>
          <w:szCs w:val="22"/>
        </w:rPr>
        <w:t>были отменены и страна перешла</w:t>
      </w:r>
      <w:proofErr w:type="gramEnd"/>
      <w:r>
        <w:rPr>
          <w:i/>
          <w:iCs/>
          <w:sz w:val="28"/>
          <w:szCs w:val="22"/>
        </w:rPr>
        <w:t xml:space="preserve"> к единому внешнему тарифу</w:t>
      </w:r>
      <w:r>
        <w:rPr>
          <w:sz w:val="28"/>
          <w:szCs w:val="22"/>
        </w:rPr>
        <w:t xml:space="preserve"> Сообщества в торговле с третьими стр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нами.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i/>
          <w:iCs/>
          <w:sz w:val="28"/>
          <w:szCs w:val="22"/>
        </w:rPr>
        <w:t>В доходах местных бюджетов</w:t>
      </w:r>
      <w:r>
        <w:rPr>
          <w:sz w:val="28"/>
          <w:szCs w:val="22"/>
        </w:rPr>
        <w:t xml:space="preserve"> в последние десятилетия доля местных налогов снижалась и росла доля финансовой помощи, соста</w:t>
      </w:r>
      <w:r>
        <w:rPr>
          <w:sz w:val="28"/>
          <w:szCs w:val="22"/>
        </w:rPr>
        <w:t>в</w:t>
      </w:r>
      <w:r>
        <w:rPr>
          <w:sz w:val="28"/>
          <w:szCs w:val="22"/>
        </w:rPr>
        <w:t>ляющей более 50%, в Шотландии — еще выше. В соответствии с законом о местном правительственном финансировании система доходов местных бюдж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тов базируется на четырех источниках: </w:t>
      </w:r>
    </w:p>
    <w:p w:rsidR="00963AF1" w:rsidRDefault="00963AF1" w:rsidP="00963AF1">
      <w:pPr>
        <w:numPr>
          <w:ilvl w:val="0"/>
          <w:numId w:val="2"/>
        </w:numPr>
        <w:shd w:val="clear" w:color="auto" w:fill="FFFFFF"/>
        <w:tabs>
          <w:tab w:val="clear" w:pos="1437"/>
          <w:tab w:val="num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на налоге на хозяйственную деятельность, </w:t>
      </w:r>
    </w:p>
    <w:p w:rsidR="00963AF1" w:rsidRDefault="00963AF1" w:rsidP="00963AF1">
      <w:pPr>
        <w:numPr>
          <w:ilvl w:val="0"/>
          <w:numId w:val="2"/>
        </w:numPr>
        <w:shd w:val="clear" w:color="auto" w:fill="FFFFFF"/>
        <w:tabs>
          <w:tab w:val="clear" w:pos="1437"/>
          <w:tab w:val="num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муниципал</w:t>
      </w:r>
      <w:r>
        <w:rPr>
          <w:sz w:val="28"/>
          <w:szCs w:val="22"/>
        </w:rPr>
        <w:t>ь</w:t>
      </w:r>
      <w:r>
        <w:rPr>
          <w:sz w:val="28"/>
          <w:szCs w:val="22"/>
        </w:rPr>
        <w:t xml:space="preserve">ных </w:t>
      </w:r>
      <w:proofErr w:type="gramStart"/>
      <w:r>
        <w:rPr>
          <w:sz w:val="28"/>
          <w:szCs w:val="22"/>
        </w:rPr>
        <w:t>налогах</w:t>
      </w:r>
      <w:proofErr w:type="gramEnd"/>
      <w:r>
        <w:rPr>
          <w:sz w:val="28"/>
          <w:szCs w:val="22"/>
        </w:rPr>
        <w:t xml:space="preserve">; </w:t>
      </w:r>
    </w:p>
    <w:p w:rsidR="00963AF1" w:rsidRDefault="00963AF1" w:rsidP="00963AF1">
      <w:pPr>
        <w:numPr>
          <w:ilvl w:val="0"/>
          <w:numId w:val="2"/>
        </w:numPr>
        <w:shd w:val="clear" w:color="auto" w:fill="FFFFFF"/>
        <w:tabs>
          <w:tab w:val="clear" w:pos="1437"/>
          <w:tab w:val="num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правительственных </w:t>
      </w:r>
      <w:proofErr w:type="gramStart"/>
      <w:r>
        <w:rPr>
          <w:sz w:val="28"/>
          <w:szCs w:val="22"/>
        </w:rPr>
        <w:t>дотациях</w:t>
      </w:r>
      <w:proofErr w:type="gramEnd"/>
      <w:r>
        <w:rPr>
          <w:sz w:val="28"/>
          <w:szCs w:val="22"/>
        </w:rPr>
        <w:t xml:space="preserve">; </w:t>
      </w:r>
    </w:p>
    <w:p w:rsidR="00963AF1" w:rsidRDefault="00963AF1" w:rsidP="00963AF1">
      <w:pPr>
        <w:numPr>
          <w:ilvl w:val="0"/>
          <w:numId w:val="2"/>
        </w:numPr>
        <w:shd w:val="clear" w:color="auto" w:fill="FFFFFF"/>
        <w:tabs>
          <w:tab w:val="clear" w:pos="1437"/>
          <w:tab w:val="num" w:pos="108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на взносах и сборах. </w:t>
      </w:r>
    </w:p>
    <w:p w:rsidR="00963AF1" w:rsidRDefault="00963AF1" w:rsidP="00963AF1">
      <w:pPr>
        <w:pStyle w:val="3"/>
        <w:widowControl/>
      </w:pPr>
      <w:r>
        <w:t>Основными источниками финансирования, на которые приходится 75% доходов местных бюджетов, я</w:t>
      </w:r>
      <w:r>
        <w:t>в</w:t>
      </w:r>
      <w:r>
        <w:t>ляются налог на хозяйственную деятельность и мун</w:t>
      </w:r>
      <w:r>
        <w:t>и</w:t>
      </w:r>
      <w:r>
        <w:t>ципальный налог.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0"/>
        </w:rPr>
        <w:t>Структура доходов бюджета</w:t>
      </w:r>
      <w:r>
        <w:rPr>
          <w:sz w:val="28"/>
          <w:szCs w:val="20"/>
        </w:rPr>
        <w:t xml:space="preserve"> Великобритании: под</w:t>
      </w:r>
      <w:r>
        <w:rPr>
          <w:sz w:val="28"/>
          <w:szCs w:val="20"/>
        </w:rPr>
        <w:t>о</w:t>
      </w:r>
      <w:r>
        <w:rPr>
          <w:sz w:val="28"/>
          <w:szCs w:val="20"/>
        </w:rPr>
        <w:t>ходный налог – 28,2%, поступления от социального страхования – 17,4, НДС – 15,5, ко</w:t>
      </w:r>
      <w:r>
        <w:rPr>
          <w:sz w:val="28"/>
          <w:szCs w:val="20"/>
        </w:rPr>
        <w:t>р</w:t>
      </w:r>
      <w:r>
        <w:rPr>
          <w:sz w:val="28"/>
          <w:szCs w:val="20"/>
        </w:rPr>
        <w:t>поративный налог – 7,2 и прочие – 31,7%.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Бюджетная политика Великобритании</w:t>
      </w:r>
      <w:r>
        <w:rPr>
          <w:sz w:val="28"/>
          <w:szCs w:val="22"/>
        </w:rPr>
        <w:t xml:space="preserve"> в настоящее время она нацел</w:t>
      </w:r>
      <w:r>
        <w:rPr>
          <w:sz w:val="28"/>
          <w:szCs w:val="22"/>
        </w:rPr>
        <w:t>е</w:t>
      </w:r>
      <w:r>
        <w:rPr>
          <w:sz w:val="28"/>
          <w:szCs w:val="22"/>
        </w:rPr>
        <w:t>на на долгосрочное регулирование экономики, решение кардинальных пр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блем: структурная перестройка хозяйства, повышение нормы накопления, </w:t>
      </w:r>
      <w:proofErr w:type="spellStart"/>
      <w:r>
        <w:rPr>
          <w:sz w:val="28"/>
          <w:szCs w:val="22"/>
        </w:rPr>
        <w:t>самообеспечение</w:t>
      </w:r>
      <w:proofErr w:type="spellEnd"/>
      <w:r>
        <w:rPr>
          <w:sz w:val="28"/>
          <w:szCs w:val="22"/>
        </w:rPr>
        <w:t xml:space="preserve"> энергетическими ресурсами, на борьбу с инфляц</w:t>
      </w:r>
      <w:r>
        <w:rPr>
          <w:sz w:val="28"/>
          <w:szCs w:val="22"/>
        </w:rPr>
        <w:t>и</w:t>
      </w:r>
      <w:r>
        <w:rPr>
          <w:sz w:val="28"/>
          <w:szCs w:val="22"/>
        </w:rPr>
        <w:t>ей.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Ведущими статьями расходов бюджета</w:t>
      </w:r>
      <w:r>
        <w:rPr>
          <w:sz w:val="28"/>
          <w:szCs w:val="22"/>
        </w:rPr>
        <w:t xml:space="preserve"> оставались выплаты по социально-направленным статьям бюджета - социальные в</w:t>
      </w:r>
      <w:r>
        <w:rPr>
          <w:sz w:val="28"/>
          <w:szCs w:val="22"/>
        </w:rPr>
        <w:t>ы</w:t>
      </w:r>
      <w:r>
        <w:rPr>
          <w:sz w:val="28"/>
          <w:szCs w:val="22"/>
        </w:rPr>
        <w:t>платы, образование и здравоохранение, на которые в целом приходится 55% государственных расх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дов. </w:t>
      </w:r>
      <w:r>
        <w:rPr>
          <w:i/>
          <w:iCs/>
          <w:sz w:val="28"/>
          <w:szCs w:val="22"/>
        </w:rPr>
        <w:t>Расходная часть бюджета</w:t>
      </w:r>
      <w:r>
        <w:rPr>
          <w:sz w:val="28"/>
          <w:szCs w:val="22"/>
        </w:rPr>
        <w:t xml:space="preserve"> составила 42,7% ВВП и возросла на 7,1% по сравнению с предшествующим г</w:t>
      </w:r>
      <w:r>
        <w:rPr>
          <w:sz w:val="28"/>
          <w:szCs w:val="22"/>
        </w:rPr>
        <w:t>о</w:t>
      </w:r>
      <w:r>
        <w:rPr>
          <w:sz w:val="28"/>
          <w:szCs w:val="22"/>
        </w:rPr>
        <w:t>дом. Произошел прирост расходов по следующим статьям: здравоохранение - на 13,8%, образов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ние - на 5,9, социальные выплаты - на 4,5%.</w:t>
      </w:r>
    </w:p>
    <w:p w:rsidR="00963AF1" w:rsidRDefault="00963AF1" w:rsidP="00963AF1">
      <w:pPr>
        <w:pStyle w:val="3"/>
        <w:widowControl/>
      </w:pPr>
      <w:r>
        <w:rPr>
          <w:i/>
          <w:iCs/>
        </w:rPr>
        <w:t>Расходы текущего бюджета</w:t>
      </w:r>
      <w:r>
        <w:t xml:space="preserve"> ежегодно возрастают на 7,9%. Наиболее динамичными были такие ст</w:t>
      </w:r>
      <w:r>
        <w:t>а</w:t>
      </w:r>
      <w:r>
        <w:t xml:space="preserve">тьи, как транспорт (рост на 25%); социальные выплаты (13,7%); образование (9,3%); здравоохранение (8,5%). Относительно ВВП </w:t>
      </w:r>
      <w:r>
        <w:rPr>
          <w:i/>
          <w:iCs/>
        </w:rPr>
        <w:t>бюджетные расходы</w:t>
      </w:r>
      <w:r>
        <w:t xml:space="preserve"> Великобр</w:t>
      </w:r>
      <w:r>
        <w:t>и</w:t>
      </w:r>
      <w:r>
        <w:t>тании достигли 41,9%. Их ведущими статьями остались ра</w:t>
      </w:r>
      <w:r>
        <w:t>с</w:t>
      </w:r>
      <w:r>
        <w:t>ходы по социально-направленным статьям бюджета (выплаты по социальному страхов</w:t>
      </w:r>
      <w:r>
        <w:t>а</w:t>
      </w:r>
      <w:r>
        <w:t xml:space="preserve">нию, образование и здравоохранение), </w:t>
      </w:r>
      <w:proofErr w:type="gramStart"/>
      <w:r>
        <w:t>на</w:t>
      </w:r>
      <w:proofErr w:type="gramEnd"/>
      <w:r>
        <w:t xml:space="preserve"> которые приходится 57% государственных ра</w:t>
      </w:r>
      <w:r>
        <w:t>с</w:t>
      </w:r>
      <w:r>
        <w:t>ходов (таблица 3).</w:t>
      </w:r>
    </w:p>
    <w:p w:rsidR="00963AF1" w:rsidRDefault="00963AF1" w:rsidP="00963AF1">
      <w:pPr>
        <w:pStyle w:val="3"/>
        <w:widowControl/>
      </w:pPr>
    </w:p>
    <w:p w:rsidR="00963AF1" w:rsidRDefault="00963AF1" w:rsidP="00963AF1">
      <w:pPr>
        <w:pStyle w:val="3"/>
        <w:widowControl/>
      </w:pPr>
      <w:r>
        <w:t>Таблица 3 - Состав и структура расходов консолидированного бюджета Вел</w:t>
      </w:r>
      <w:r>
        <w:t>и</w:t>
      </w:r>
      <w:r>
        <w:t>кобритании, %</w:t>
      </w:r>
    </w:p>
    <w:p w:rsidR="00963AF1" w:rsidRDefault="00963AF1" w:rsidP="00963AF1">
      <w:pPr>
        <w:pStyle w:val="3"/>
        <w:widowControl/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80"/>
        <w:gridCol w:w="4860"/>
      </w:tblGrid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Расходы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В среднем за 2006-2008 финансовые годы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Всего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100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Приобретение товаров и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50,5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Выплаты по социальному страхов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29,7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Оплата % и 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дендов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4,8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Чистые инвестиции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4,1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lastRenderedPageBreak/>
              <w:t>Амортизационные отчисл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3,1</w:t>
            </w:r>
          </w:p>
        </w:tc>
      </w:tr>
      <w:tr w:rsidR="00963AF1" w:rsidTr="00887FA5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Cs w:val="20"/>
              </w:rPr>
              <w:t>Другие расходы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AF1" w:rsidRDefault="00963AF1" w:rsidP="00887FA5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szCs w:val="20"/>
              </w:rPr>
              <w:t>7,8</w:t>
            </w:r>
          </w:p>
        </w:tc>
      </w:tr>
    </w:tbl>
    <w:p w:rsidR="00963AF1" w:rsidRDefault="00963AF1" w:rsidP="00963AF1">
      <w:pPr>
        <w:shd w:val="clear" w:color="auto" w:fill="FFFFFF"/>
        <w:autoSpaceDE w:val="0"/>
        <w:autoSpaceDN w:val="0"/>
        <w:adjustRightInd w:val="0"/>
        <w:rPr>
          <w:sz w:val="28"/>
          <w:szCs w:val="22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</w:rPr>
        <w:t>Расходы инвестиционного бюджета</w:t>
      </w:r>
      <w:r>
        <w:rPr>
          <w:sz w:val="28"/>
        </w:rPr>
        <w:t xml:space="preserve"> (без расходов на амортизацию) возросли на 26%. В </w:t>
      </w:r>
      <w:r>
        <w:rPr>
          <w:i/>
          <w:iCs/>
          <w:sz w:val="28"/>
        </w:rPr>
        <w:t>общегосударственных расходах</w:t>
      </w:r>
      <w:r>
        <w:rPr>
          <w:sz w:val="28"/>
        </w:rPr>
        <w:t xml:space="preserve"> значительное место занимают ра</w:t>
      </w:r>
      <w:r>
        <w:rPr>
          <w:sz w:val="28"/>
        </w:rPr>
        <w:t>с</w:t>
      </w:r>
      <w:r>
        <w:rPr>
          <w:sz w:val="28"/>
        </w:rPr>
        <w:t xml:space="preserve">ходы </w:t>
      </w:r>
      <w:r>
        <w:rPr>
          <w:i/>
          <w:iCs/>
          <w:sz w:val="28"/>
        </w:rPr>
        <w:t>местных бюджетов</w:t>
      </w:r>
      <w:r>
        <w:rPr>
          <w:sz w:val="28"/>
        </w:rPr>
        <w:t xml:space="preserve"> — около 1/3 от общего объема. Затраты на социальные цели, особенно на образование (кроме системы высшего образования), являю</w:t>
      </w:r>
      <w:r>
        <w:rPr>
          <w:sz w:val="28"/>
        </w:rPr>
        <w:t>т</w:t>
      </w:r>
      <w:r>
        <w:rPr>
          <w:sz w:val="28"/>
        </w:rPr>
        <w:t>ся крупнейшими в расходах местных бюджетов.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Кроме того, из местных бю</w:t>
      </w:r>
      <w:r>
        <w:rPr>
          <w:sz w:val="28"/>
          <w:szCs w:val="22"/>
        </w:rPr>
        <w:t>д</w:t>
      </w:r>
      <w:r>
        <w:rPr>
          <w:sz w:val="28"/>
          <w:szCs w:val="22"/>
        </w:rPr>
        <w:t xml:space="preserve">жетов финансируются расходы на содержание полиции и судебной власти, транспорта, дорожного хозяйства, на оказание социальной помощи, в т.ч. для выплаты жилищных пособий на аренду жилья лицам с низким уровнем доходов.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</w:rPr>
      </w:pPr>
    </w:p>
    <w:p w:rsidR="00963AF1" w:rsidRDefault="00963AF1" w:rsidP="00963AF1">
      <w:pPr>
        <w:pStyle w:val="a3"/>
        <w:spacing w:after="0"/>
        <w:ind w:left="0"/>
        <w:jc w:val="center"/>
        <w:rPr>
          <w:b/>
          <w:bCs/>
          <w:sz w:val="28"/>
          <w:lang w:eastAsia="ar-SA"/>
        </w:rPr>
      </w:pPr>
      <w:r>
        <w:rPr>
          <w:b/>
          <w:bCs/>
          <w:sz w:val="28"/>
          <w:lang w:eastAsia="ar-SA"/>
        </w:rPr>
        <w:t>4 Бюджетный дефицит и государственный долг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  <w:szCs w:val="22"/>
        </w:rPr>
        <w:t>Для государственного бюджета Великобритании характерна хроническая деф</w:t>
      </w:r>
      <w:r>
        <w:rPr>
          <w:i/>
          <w:iCs/>
          <w:sz w:val="28"/>
          <w:szCs w:val="22"/>
        </w:rPr>
        <w:t>и</w:t>
      </w:r>
      <w:r>
        <w:rPr>
          <w:i/>
          <w:iCs/>
          <w:sz w:val="28"/>
          <w:szCs w:val="22"/>
        </w:rPr>
        <w:t>цитность</w:t>
      </w:r>
      <w:r>
        <w:rPr>
          <w:sz w:val="28"/>
          <w:szCs w:val="22"/>
        </w:rPr>
        <w:t>. Перелом в финансовой ситуации Великобритании произошел в сер</w:t>
      </w:r>
      <w:r>
        <w:rPr>
          <w:sz w:val="28"/>
          <w:szCs w:val="22"/>
        </w:rPr>
        <w:t>е</w:t>
      </w:r>
      <w:r>
        <w:rPr>
          <w:sz w:val="28"/>
          <w:szCs w:val="22"/>
        </w:rPr>
        <w:t>дине 1980-х годов:</w:t>
      </w:r>
    </w:p>
    <w:p w:rsidR="00963AF1" w:rsidRDefault="00963AF1" w:rsidP="00963AF1">
      <w:pPr>
        <w:pStyle w:val="3"/>
        <w:widowControl/>
      </w:pPr>
      <w:r>
        <w:t>•правительству удалось приостановить рост государственных расх</w:t>
      </w:r>
      <w:r>
        <w:t>о</w:t>
      </w:r>
      <w:r>
        <w:t>дов - до 0,8%; был сокращен госапп</w:t>
      </w:r>
      <w:r>
        <w:t>а</w:t>
      </w:r>
      <w:r>
        <w:t>рат на 20%;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•налоговая реформа была направлена на стимулирование экономич</w:t>
      </w:r>
      <w:r>
        <w:rPr>
          <w:sz w:val="28"/>
          <w:szCs w:val="22"/>
        </w:rPr>
        <w:t>е</w:t>
      </w:r>
      <w:r>
        <w:rPr>
          <w:sz w:val="28"/>
          <w:szCs w:val="22"/>
        </w:rPr>
        <w:t>ского роста;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•приватизация дала государству новый значительный источник дох</w:t>
      </w:r>
      <w:r>
        <w:rPr>
          <w:sz w:val="28"/>
          <w:szCs w:val="22"/>
        </w:rPr>
        <w:t>о</w:t>
      </w:r>
      <w:r>
        <w:rPr>
          <w:sz w:val="28"/>
          <w:szCs w:val="22"/>
        </w:rPr>
        <w:t>дов</w:t>
      </w:r>
      <w:proofErr w:type="gramStart"/>
      <w:r>
        <w:rPr>
          <w:sz w:val="28"/>
          <w:szCs w:val="22"/>
        </w:rPr>
        <w:t>.</w:t>
      </w:r>
      <w:proofErr w:type="gramEnd"/>
      <w:r>
        <w:rPr>
          <w:sz w:val="28"/>
          <w:szCs w:val="22"/>
        </w:rPr>
        <w:t xml:space="preserve"> (</w:t>
      </w:r>
      <w:proofErr w:type="gramStart"/>
      <w:r>
        <w:rPr>
          <w:sz w:val="28"/>
          <w:szCs w:val="22"/>
        </w:rPr>
        <w:t>г</w:t>
      </w:r>
      <w:proofErr w:type="gramEnd"/>
      <w:r>
        <w:rPr>
          <w:sz w:val="28"/>
          <w:szCs w:val="22"/>
        </w:rPr>
        <w:t xml:space="preserve">осударственный сектор сократился </w:t>
      </w:r>
      <w:r>
        <w:rPr>
          <w:i/>
          <w:iCs/>
          <w:sz w:val="28"/>
          <w:szCs w:val="22"/>
        </w:rPr>
        <w:t xml:space="preserve">на две трети, </w:t>
      </w:r>
      <w:r>
        <w:rPr>
          <w:sz w:val="28"/>
          <w:szCs w:val="22"/>
        </w:rPr>
        <w:t>а приватиз</w:t>
      </w:r>
      <w:r>
        <w:rPr>
          <w:sz w:val="28"/>
          <w:szCs w:val="22"/>
        </w:rPr>
        <w:t>а</w:t>
      </w:r>
      <w:r>
        <w:rPr>
          <w:sz w:val="28"/>
          <w:szCs w:val="22"/>
        </w:rPr>
        <w:t>ция государственных предприятий предусматривала со</w:t>
      </w:r>
      <w:r>
        <w:rPr>
          <w:sz w:val="28"/>
          <w:szCs w:val="22"/>
        </w:rPr>
        <w:t>з</w:t>
      </w:r>
      <w:r>
        <w:rPr>
          <w:sz w:val="28"/>
          <w:szCs w:val="22"/>
        </w:rPr>
        <w:t>дание конкурирующих частных фирм вместо государственных монополий, что повысило эффективность производс</w:t>
      </w:r>
      <w:r>
        <w:rPr>
          <w:sz w:val="28"/>
          <w:szCs w:val="22"/>
        </w:rPr>
        <w:t>т</w:t>
      </w:r>
      <w:r>
        <w:rPr>
          <w:sz w:val="28"/>
          <w:szCs w:val="22"/>
        </w:rPr>
        <w:t>ва).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Был принят финансовый акт, названный «</w:t>
      </w:r>
      <w:r>
        <w:rPr>
          <w:i/>
          <w:iCs/>
          <w:sz w:val="28"/>
          <w:szCs w:val="22"/>
        </w:rPr>
        <w:t>Кодом финансовой стабильности»</w:t>
      </w:r>
      <w:r>
        <w:rPr>
          <w:sz w:val="28"/>
          <w:szCs w:val="22"/>
        </w:rPr>
        <w:t>, который пр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дусматривал: </w:t>
      </w:r>
    </w:p>
    <w:p w:rsidR="00963AF1" w:rsidRDefault="00963AF1" w:rsidP="00963AF1">
      <w:pPr>
        <w:numPr>
          <w:ilvl w:val="0"/>
          <w:numId w:val="3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r>
        <w:rPr>
          <w:i/>
          <w:iCs/>
          <w:sz w:val="28"/>
        </w:rPr>
        <w:t>ограничение роста</w:t>
      </w:r>
      <w:r>
        <w:rPr>
          <w:sz w:val="28"/>
        </w:rPr>
        <w:t xml:space="preserve"> расходов и в рамках пятилетнего плана </w:t>
      </w:r>
      <w:r>
        <w:rPr>
          <w:i/>
          <w:iCs/>
          <w:sz w:val="28"/>
        </w:rPr>
        <w:t>сокращения бюджетного дефицита</w:t>
      </w:r>
      <w:r>
        <w:rPr>
          <w:sz w:val="28"/>
        </w:rPr>
        <w:t xml:space="preserve">; </w:t>
      </w:r>
    </w:p>
    <w:p w:rsidR="00963AF1" w:rsidRDefault="00963AF1" w:rsidP="00963AF1">
      <w:pPr>
        <w:numPr>
          <w:ilvl w:val="0"/>
          <w:numId w:val="3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след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вание «золотому правилу» </w:t>
      </w:r>
      <w:r>
        <w:rPr>
          <w:i/>
          <w:iCs/>
          <w:sz w:val="28"/>
          <w:szCs w:val="22"/>
        </w:rPr>
        <w:t>- займы не должны быть больше капиталовлож</w:t>
      </w:r>
      <w:r>
        <w:rPr>
          <w:i/>
          <w:iCs/>
          <w:sz w:val="28"/>
          <w:szCs w:val="22"/>
        </w:rPr>
        <w:t>е</w:t>
      </w:r>
      <w:r>
        <w:rPr>
          <w:i/>
          <w:iCs/>
          <w:sz w:val="28"/>
          <w:szCs w:val="22"/>
        </w:rPr>
        <w:t>ний и не должны использоваться для финансирования текущих расходов</w:t>
      </w:r>
      <w:r>
        <w:rPr>
          <w:sz w:val="28"/>
          <w:szCs w:val="22"/>
        </w:rPr>
        <w:t xml:space="preserve">; </w:t>
      </w:r>
    </w:p>
    <w:p w:rsidR="00963AF1" w:rsidRDefault="00963AF1" w:rsidP="00963AF1">
      <w:pPr>
        <w:numPr>
          <w:ilvl w:val="0"/>
          <w:numId w:val="3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сл</w:t>
      </w:r>
      <w:r>
        <w:rPr>
          <w:sz w:val="28"/>
          <w:szCs w:val="22"/>
        </w:rPr>
        <w:t>е</w:t>
      </w:r>
      <w:r>
        <w:rPr>
          <w:sz w:val="28"/>
          <w:szCs w:val="22"/>
        </w:rPr>
        <w:t xml:space="preserve">дование принципу </w:t>
      </w:r>
      <w:r>
        <w:rPr>
          <w:i/>
          <w:iCs/>
          <w:sz w:val="28"/>
          <w:szCs w:val="22"/>
        </w:rPr>
        <w:t>приоритетности расходов</w:t>
      </w:r>
      <w:r>
        <w:rPr>
          <w:sz w:val="28"/>
          <w:szCs w:val="22"/>
        </w:rPr>
        <w:t>: образование, наука, професси</w:t>
      </w:r>
      <w:r>
        <w:rPr>
          <w:sz w:val="28"/>
          <w:szCs w:val="22"/>
        </w:rPr>
        <w:t>о</w:t>
      </w:r>
      <w:r>
        <w:rPr>
          <w:sz w:val="28"/>
          <w:szCs w:val="22"/>
        </w:rPr>
        <w:t>нальное обучение, здравоохранение, общественный транспорт, развитие и</w:t>
      </w:r>
      <w:r>
        <w:rPr>
          <w:sz w:val="28"/>
          <w:szCs w:val="22"/>
        </w:rPr>
        <w:t>н</w:t>
      </w:r>
      <w:r>
        <w:rPr>
          <w:sz w:val="28"/>
          <w:szCs w:val="22"/>
        </w:rPr>
        <w:t>формационных технологий, направленное на повышение конкурентоспособности англи</w:t>
      </w:r>
      <w:r>
        <w:rPr>
          <w:sz w:val="28"/>
          <w:szCs w:val="22"/>
        </w:rPr>
        <w:t>й</w:t>
      </w:r>
      <w:r>
        <w:rPr>
          <w:sz w:val="28"/>
          <w:szCs w:val="22"/>
        </w:rPr>
        <w:t xml:space="preserve">ских товаров; </w:t>
      </w:r>
    </w:p>
    <w:p w:rsidR="00963AF1" w:rsidRDefault="00963AF1" w:rsidP="00963AF1">
      <w:pPr>
        <w:numPr>
          <w:ilvl w:val="0"/>
          <w:numId w:val="3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рекомендации министерствам и ведомствам </w:t>
      </w:r>
      <w:r>
        <w:rPr>
          <w:i/>
          <w:iCs/>
          <w:sz w:val="28"/>
          <w:szCs w:val="22"/>
        </w:rPr>
        <w:t>жестко придерживаться предельного уровня расходов</w:t>
      </w:r>
      <w:r>
        <w:rPr>
          <w:sz w:val="28"/>
          <w:szCs w:val="22"/>
        </w:rPr>
        <w:t>, устанавливаемого правительством на тре</w:t>
      </w:r>
      <w:r>
        <w:rPr>
          <w:sz w:val="28"/>
          <w:szCs w:val="22"/>
        </w:rPr>
        <w:t>х</w:t>
      </w:r>
      <w:r>
        <w:rPr>
          <w:sz w:val="28"/>
          <w:szCs w:val="22"/>
        </w:rPr>
        <w:t xml:space="preserve">летний срок; </w:t>
      </w:r>
    </w:p>
    <w:p w:rsidR="00963AF1" w:rsidRDefault="00963AF1" w:rsidP="00963AF1">
      <w:pPr>
        <w:numPr>
          <w:ilvl w:val="0"/>
          <w:numId w:val="3"/>
        </w:numPr>
        <w:shd w:val="clear" w:color="auto" w:fill="FFFFFF"/>
        <w:tabs>
          <w:tab w:val="clear" w:pos="1437"/>
          <w:tab w:val="num" w:pos="900"/>
        </w:tabs>
        <w:autoSpaceDE w:val="0"/>
        <w:autoSpaceDN w:val="0"/>
        <w:adjustRightInd w:val="0"/>
        <w:ind w:left="0" w:firstLine="567"/>
        <w:jc w:val="both"/>
        <w:rPr>
          <w:sz w:val="28"/>
          <w:szCs w:val="22"/>
        </w:rPr>
      </w:pPr>
      <w:r>
        <w:rPr>
          <w:sz w:val="28"/>
          <w:szCs w:val="22"/>
        </w:rPr>
        <w:t>возложение ответственности за управление государственным долгом на принципах пр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зрачности, стабильности и эффективности </w:t>
      </w:r>
      <w:proofErr w:type="gramStart"/>
      <w:r>
        <w:rPr>
          <w:sz w:val="28"/>
          <w:szCs w:val="22"/>
        </w:rPr>
        <w:t>на</w:t>
      </w:r>
      <w:proofErr w:type="gramEnd"/>
      <w:r>
        <w:rPr>
          <w:sz w:val="28"/>
          <w:szCs w:val="22"/>
        </w:rPr>
        <w:t xml:space="preserve"> министерством финансов.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lastRenderedPageBreak/>
        <w:t>По оценочным данным, чистый суммарный внутренний государственный долг Великобрит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 составит около 36% ВВП.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Агентство по управлению долгами, созданное при Минфине Великобрит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нии, определяет государственную стратегию в сфере выпуска и размещения г</w:t>
      </w:r>
      <w:r>
        <w:rPr>
          <w:sz w:val="28"/>
          <w:szCs w:val="22"/>
        </w:rPr>
        <w:t>о</w:t>
      </w:r>
      <w:r>
        <w:rPr>
          <w:sz w:val="28"/>
          <w:szCs w:val="22"/>
        </w:rPr>
        <w:t xml:space="preserve">сударственных долговых обязательств и повышения эффективности рынка ценных бумаг.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i/>
          <w:iCs/>
          <w:sz w:val="28"/>
        </w:rPr>
        <w:t>Среди приоритетных направлений</w:t>
      </w:r>
      <w:r>
        <w:rPr>
          <w:sz w:val="28"/>
        </w:rPr>
        <w:t xml:space="preserve"> экономической политики были опред</w:t>
      </w:r>
      <w:r>
        <w:rPr>
          <w:sz w:val="28"/>
        </w:rPr>
        <w:t>е</w:t>
      </w:r>
      <w:r>
        <w:rPr>
          <w:sz w:val="28"/>
        </w:rPr>
        <w:t xml:space="preserve">лены: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а) с</w:t>
      </w:r>
      <w:r>
        <w:rPr>
          <w:sz w:val="28"/>
        </w:rPr>
        <w:t>о</w:t>
      </w:r>
      <w:r>
        <w:rPr>
          <w:sz w:val="28"/>
        </w:rPr>
        <w:t xml:space="preserve">хранение независимости банка Англии;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 xml:space="preserve">б) осуществление жесткого контроля над инфляцией;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в) проведение долгосрочной и абсолютно прозрачной денежно-кредитной п</w:t>
      </w:r>
      <w:r>
        <w:rPr>
          <w:sz w:val="28"/>
        </w:rPr>
        <w:t>о</w:t>
      </w:r>
      <w:r>
        <w:rPr>
          <w:sz w:val="28"/>
        </w:rPr>
        <w:t xml:space="preserve">литики;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2"/>
        </w:rPr>
      </w:pPr>
      <w:r>
        <w:rPr>
          <w:sz w:val="28"/>
          <w:szCs w:val="22"/>
        </w:rPr>
        <w:t>г) сближение с Европой, включая вхождение в зону евро, расширение трансатлантического эконом</w:t>
      </w:r>
      <w:r>
        <w:rPr>
          <w:sz w:val="28"/>
          <w:szCs w:val="22"/>
        </w:rPr>
        <w:t>и</w:t>
      </w:r>
      <w:r>
        <w:rPr>
          <w:sz w:val="28"/>
          <w:szCs w:val="22"/>
        </w:rPr>
        <w:t xml:space="preserve">ческого партнерства;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proofErr w:type="spellStart"/>
      <w:r>
        <w:rPr>
          <w:sz w:val="28"/>
          <w:szCs w:val="22"/>
        </w:rPr>
        <w:t>д</w:t>
      </w:r>
      <w:proofErr w:type="spellEnd"/>
      <w:r>
        <w:rPr>
          <w:sz w:val="28"/>
          <w:szCs w:val="22"/>
        </w:rPr>
        <w:t>) продолжение переговоров в рамках ВТО для обеспечения создания справедл</w:t>
      </w:r>
      <w:r>
        <w:rPr>
          <w:sz w:val="28"/>
          <w:szCs w:val="22"/>
        </w:rPr>
        <w:t>и</w:t>
      </w:r>
      <w:r>
        <w:rPr>
          <w:sz w:val="28"/>
          <w:szCs w:val="22"/>
        </w:rPr>
        <w:t>вой и свободной системы международной торговли, не ущемляющей права сл</w:t>
      </w:r>
      <w:r>
        <w:rPr>
          <w:sz w:val="28"/>
          <w:szCs w:val="22"/>
        </w:rPr>
        <w:t>а</w:t>
      </w:r>
      <w:r>
        <w:rPr>
          <w:sz w:val="28"/>
          <w:szCs w:val="22"/>
        </w:rPr>
        <w:t>бо развитых стран.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6"/>
        </w:rPr>
      </w:pP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</w:rPr>
      </w:pPr>
      <w:r>
        <w:rPr>
          <w:b/>
          <w:bCs/>
          <w:sz w:val="28"/>
          <w:szCs w:val="26"/>
        </w:rPr>
        <w:t>Контрольные вопросы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1.Охарактеризуйте социально-экономическое развитие Великобрит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2.Какие элементы включает финансовая система Великобрит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 xml:space="preserve">нии? 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3.В чем особенности процедуры бюджетного процесса в Великобрит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нии?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4.Налоговые доходы государственного бюджета Великобрит</w:t>
      </w:r>
      <w:r>
        <w:rPr>
          <w:sz w:val="28"/>
          <w:szCs w:val="22"/>
        </w:rPr>
        <w:t>а</w:t>
      </w:r>
      <w:r>
        <w:rPr>
          <w:sz w:val="28"/>
          <w:szCs w:val="22"/>
        </w:rPr>
        <w:t>нии.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  <w:szCs w:val="22"/>
        </w:rPr>
        <w:t>5.В чем состоит суть разработанной в Великобритании серии мер, назва</w:t>
      </w:r>
      <w:r>
        <w:rPr>
          <w:sz w:val="28"/>
          <w:szCs w:val="22"/>
        </w:rPr>
        <w:t>н</w:t>
      </w:r>
      <w:r>
        <w:rPr>
          <w:sz w:val="28"/>
          <w:szCs w:val="22"/>
        </w:rPr>
        <w:t>ной «Новым курсом»?</w:t>
      </w:r>
    </w:p>
    <w:p w:rsidR="00963AF1" w:rsidRDefault="00963AF1" w:rsidP="00963AF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6"/>
        </w:rPr>
      </w:pPr>
      <w:r>
        <w:rPr>
          <w:sz w:val="28"/>
          <w:szCs w:val="22"/>
        </w:rPr>
        <w:t>6.Что предусматривал документ, названный «Кодом финансовой стабильн</w:t>
      </w:r>
      <w:r>
        <w:rPr>
          <w:sz w:val="28"/>
          <w:szCs w:val="22"/>
        </w:rPr>
        <w:t>о</w:t>
      </w:r>
      <w:r>
        <w:rPr>
          <w:sz w:val="28"/>
          <w:szCs w:val="22"/>
        </w:rPr>
        <w:t>сти»?</w:t>
      </w:r>
      <w:r>
        <w:rPr>
          <w:b/>
          <w:bCs/>
          <w:sz w:val="28"/>
          <w:szCs w:val="26"/>
        </w:rPr>
        <w:t xml:space="preserve"> </w:t>
      </w:r>
    </w:p>
    <w:p w:rsidR="009B4C38" w:rsidRDefault="00190AC9"/>
    <w:sectPr w:rsidR="009B4C38" w:rsidSect="0057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317D"/>
    <w:multiLevelType w:val="hybridMultilevel"/>
    <w:tmpl w:val="92EE2B6A"/>
    <w:lvl w:ilvl="0" w:tplc="C3EEF8AA">
      <w:start w:val="1"/>
      <w:numFmt w:val="bullet"/>
      <w:lvlText w:val=""/>
      <w:lvlJc w:val="left"/>
      <w:pPr>
        <w:tabs>
          <w:tab w:val="num" w:pos="1437"/>
        </w:tabs>
        <w:ind w:left="567" w:firstLine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98A3C6A"/>
    <w:multiLevelType w:val="hybridMultilevel"/>
    <w:tmpl w:val="E3D4EE7C"/>
    <w:lvl w:ilvl="0" w:tplc="CBE0DC12">
      <w:start w:val="1"/>
      <w:numFmt w:val="bullet"/>
      <w:lvlText w:val=""/>
      <w:lvlJc w:val="left"/>
      <w:pPr>
        <w:tabs>
          <w:tab w:val="num" w:pos="1437"/>
        </w:tabs>
        <w:ind w:left="567" w:firstLine="510"/>
      </w:pPr>
      <w:rPr>
        <w:rFonts w:ascii="Wingdings" w:hAnsi="Wingdings" w:hint="default"/>
      </w:rPr>
    </w:lvl>
    <w:lvl w:ilvl="1" w:tplc="4B3CBB08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A53ED254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FEC0D0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9F6E8E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A3CAD5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6F30048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24E83E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3CD41B9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69215DF9"/>
    <w:multiLevelType w:val="hybridMultilevel"/>
    <w:tmpl w:val="C562E162"/>
    <w:lvl w:ilvl="0" w:tplc="0419000F">
      <w:start w:val="1"/>
      <w:numFmt w:val="bullet"/>
      <w:lvlText w:val=""/>
      <w:lvlJc w:val="left"/>
      <w:pPr>
        <w:tabs>
          <w:tab w:val="num" w:pos="1287"/>
        </w:tabs>
        <w:ind w:left="1287" w:hanging="72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787D1ED4"/>
    <w:multiLevelType w:val="hybridMultilevel"/>
    <w:tmpl w:val="C10EEAA6"/>
    <w:lvl w:ilvl="0" w:tplc="1EF88ABA">
      <w:start w:val="1"/>
      <w:numFmt w:val="bullet"/>
      <w:lvlText w:val=""/>
      <w:lvlJc w:val="left"/>
      <w:pPr>
        <w:tabs>
          <w:tab w:val="num" w:pos="1437"/>
        </w:tabs>
        <w:ind w:left="567" w:firstLine="5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AF1"/>
    <w:rsid w:val="000840B0"/>
    <w:rsid w:val="000E49E9"/>
    <w:rsid w:val="00190AC9"/>
    <w:rsid w:val="002B3137"/>
    <w:rsid w:val="00556DFB"/>
    <w:rsid w:val="00573539"/>
    <w:rsid w:val="00684B54"/>
    <w:rsid w:val="00963AF1"/>
    <w:rsid w:val="009D4177"/>
    <w:rsid w:val="00A46E27"/>
    <w:rsid w:val="00CE7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63AF1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63A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rsid w:val="00963AF1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8"/>
      <w:szCs w:val="22"/>
    </w:rPr>
  </w:style>
  <w:style w:type="character" w:customStyle="1" w:styleId="30">
    <w:name w:val="Основной текст с отступом 3 Знак"/>
    <w:basedOn w:val="a0"/>
    <w:link w:val="3"/>
    <w:semiHidden/>
    <w:rsid w:val="00963AF1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styleId="a3">
    <w:name w:val="Body Text Indent"/>
    <w:basedOn w:val="a"/>
    <w:link w:val="a4"/>
    <w:semiHidden/>
    <w:rsid w:val="00963AF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63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rsid w:val="00963AF1"/>
    <w:pPr>
      <w:spacing w:after="120"/>
      <w:ind w:firstLine="561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963AF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2819</Words>
  <Characters>16069</Characters>
  <Application>Microsoft Office Word</Application>
  <DocSecurity>0</DocSecurity>
  <Lines>133</Lines>
  <Paragraphs>37</Paragraphs>
  <ScaleCrop>false</ScaleCrop>
  <Company>kgu</Company>
  <LinksUpToDate>false</LinksUpToDate>
  <CharactersWithSpaces>18851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</cp:revision>
  <dcterms:created xsi:type="dcterms:W3CDTF">2013-02-18T04:18:00Z</dcterms:created>
  <dcterms:modified xsi:type="dcterms:W3CDTF">2013-02-18T04:19:00Z</dcterms:modified>
</cp:coreProperties>
</file>